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-690"/>
        <w:tblW w:w="10266" w:type="dxa"/>
        <w:tblLook w:val="01E0"/>
      </w:tblPr>
      <w:tblGrid>
        <w:gridCol w:w="2435"/>
        <w:gridCol w:w="7831"/>
      </w:tblGrid>
      <w:tr w:rsidR="003B5830" w:rsidRPr="000E4F80" w:rsidTr="008F7878">
        <w:trPr>
          <w:trHeight w:val="993"/>
        </w:trPr>
        <w:tc>
          <w:tcPr>
            <w:tcW w:w="2435" w:type="dxa"/>
            <w:tcBorders>
              <w:bottom w:val="thinThickSmallGap" w:sz="24" w:space="0" w:color="339966"/>
            </w:tcBorders>
          </w:tcPr>
          <w:p w:rsidR="003B5830" w:rsidRPr="002E63E2" w:rsidRDefault="00EB5292" w:rsidP="009E15E9">
            <w:pPr>
              <w:rPr>
                <w:lang w:val="en-US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309245</wp:posOffset>
                  </wp:positionH>
                  <wp:positionV relativeFrom="paragraph">
                    <wp:posOffset>-175260</wp:posOffset>
                  </wp:positionV>
                  <wp:extent cx="981075" cy="714375"/>
                  <wp:effectExtent l="0" t="0" r="9525" b="9525"/>
                  <wp:wrapNone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831" w:type="dxa"/>
            <w:tcBorders>
              <w:bottom w:val="thinThickSmallGap" w:sz="24" w:space="0" w:color="339966"/>
            </w:tcBorders>
          </w:tcPr>
          <w:p w:rsidR="004327E6" w:rsidRDefault="00C9596F" w:rsidP="00C9596F">
            <w:pPr>
              <w:spacing w:line="300" w:lineRule="auto"/>
              <w:rPr>
                <w:rFonts w:ascii="Arial" w:hAnsi="Arial" w:cs="Arial"/>
                <w:bCs/>
                <w:smallCaps/>
              </w:rPr>
            </w:pPr>
            <w:r>
              <w:rPr>
                <w:rFonts w:ascii="Arial" w:hAnsi="Arial" w:cs="Arial"/>
                <w:bCs/>
                <w:smallCaps/>
              </w:rPr>
              <w:t xml:space="preserve">                                 République du bénin</w:t>
            </w:r>
          </w:p>
          <w:p w:rsidR="00EB5292" w:rsidRDefault="00EB5292" w:rsidP="00EB5292">
            <w:pPr>
              <w:spacing w:line="300" w:lineRule="auto"/>
              <w:jc w:val="both"/>
              <w:rPr>
                <w:rFonts w:ascii="Arial" w:hAnsi="Arial" w:cs="Arial"/>
                <w:bCs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Cs/>
                <w:smallCaps/>
                <w:sz w:val="20"/>
                <w:szCs w:val="20"/>
              </w:rPr>
              <w:t>i</w:t>
            </w:r>
            <w:r w:rsidRPr="00FC2162">
              <w:rPr>
                <w:rFonts w:ascii="Arial" w:hAnsi="Arial" w:cs="Arial"/>
                <w:bCs/>
                <w:smallCaps/>
                <w:sz w:val="20"/>
                <w:szCs w:val="20"/>
              </w:rPr>
              <w:t xml:space="preserve">nstitut National de la </w:t>
            </w:r>
            <w:r w:rsidRPr="00FC2162">
              <w:rPr>
                <w:rFonts w:ascii="Arial" w:hAnsi="Arial" w:cs="Arial"/>
                <w:bCs/>
                <w:smallCaps/>
              </w:rPr>
              <w:t>S</w:t>
            </w:r>
            <w:r w:rsidRPr="00FC2162">
              <w:rPr>
                <w:rFonts w:ascii="Arial" w:hAnsi="Arial" w:cs="Arial"/>
                <w:bCs/>
                <w:smallCaps/>
                <w:sz w:val="20"/>
                <w:szCs w:val="20"/>
              </w:rPr>
              <w:t>tatistique et de l’</w:t>
            </w:r>
            <w:r w:rsidRPr="00FC2162">
              <w:rPr>
                <w:rFonts w:ascii="Arial" w:hAnsi="Arial" w:cs="Arial"/>
                <w:bCs/>
                <w:smallCaps/>
              </w:rPr>
              <w:t>A</w:t>
            </w:r>
            <w:r w:rsidRPr="00FC2162">
              <w:rPr>
                <w:rFonts w:ascii="Arial" w:hAnsi="Arial" w:cs="Arial"/>
                <w:bCs/>
                <w:smallCaps/>
                <w:sz w:val="20"/>
                <w:szCs w:val="20"/>
              </w:rPr>
              <w:t xml:space="preserve">nalyse </w:t>
            </w:r>
            <w:r w:rsidRPr="00FC2162">
              <w:rPr>
                <w:rFonts w:ascii="Arial" w:hAnsi="Arial" w:cs="Arial"/>
                <w:bCs/>
                <w:smallCaps/>
              </w:rPr>
              <w:t>E</w:t>
            </w:r>
            <w:r w:rsidRPr="00FC2162">
              <w:rPr>
                <w:rFonts w:ascii="Arial" w:hAnsi="Arial" w:cs="Arial"/>
                <w:bCs/>
                <w:smallCaps/>
                <w:sz w:val="20"/>
                <w:szCs w:val="20"/>
              </w:rPr>
              <w:t>conomique</w:t>
            </w:r>
          </w:p>
          <w:p w:rsidR="004327E6" w:rsidRPr="00FC2162" w:rsidRDefault="00EB5292" w:rsidP="008F7878">
            <w:pPr>
              <w:spacing w:line="300" w:lineRule="auto"/>
              <w:rPr>
                <w:b/>
                <w:bCs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Cs/>
                <w:smallCaps/>
                <w:sz w:val="20"/>
                <w:szCs w:val="20"/>
              </w:rPr>
              <w:t xml:space="preserve">                         Direction des Statistiques Sociales</w:t>
            </w:r>
          </w:p>
        </w:tc>
      </w:tr>
    </w:tbl>
    <w:p w:rsidR="00CC2885" w:rsidRDefault="00CC2885" w:rsidP="00557BFA">
      <w:pPr>
        <w:jc w:val="center"/>
        <w:rPr>
          <w:rFonts w:ascii="Algerian" w:hAnsi="Algerian" w:cs="Times New Roman"/>
          <w:color w:val="000000"/>
          <w:sz w:val="24"/>
          <w:szCs w:val="24"/>
        </w:rPr>
      </w:pPr>
    </w:p>
    <w:p w:rsidR="00557BFA" w:rsidRPr="00CC2885" w:rsidRDefault="00CC2885" w:rsidP="00557BFA">
      <w:pPr>
        <w:jc w:val="center"/>
        <w:rPr>
          <w:rFonts w:ascii="Algerian" w:hAnsi="Algerian" w:cs="Times New Roman"/>
          <w:color w:val="000000"/>
          <w:sz w:val="24"/>
          <w:szCs w:val="24"/>
        </w:rPr>
      </w:pPr>
      <w:r w:rsidRPr="00CC2885">
        <w:rPr>
          <w:rFonts w:ascii="Algerian" w:hAnsi="Algerian" w:cs="Times New Roman"/>
          <w:color w:val="000000"/>
          <w:sz w:val="24"/>
          <w:szCs w:val="24"/>
        </w:rPr>
        <w:t>Bulletin</w:t>
      </w:r>
      <w:r w:rsidR="00557BFA" w:rsidRPr="00CC2885">
        <w:rPr>
          <w:rFonts w:ascii="Algerian" w:hAnsi="Algerian" w:cs="Times New Roman"/>
          <w:color w:val="000000"/>
          <w:sz w:val="24"/>
          <w:szCs w:val="24"/>
        </w:rPr>
        <w:t xml:space="preserve"> hebdomadaire de prix MOYENS des produ</w:t>
      </w:r>
      <w:r w:rsidR="009728F2" w:rsidRPr="00CC2885">
        <w:rPr>
          <w:rFonts w:ascii="Algerian" w:hAnsi="Algerian" w:cs="Times New Roman"/>
          <w:color w:val="000000"/>
          <w:sz w:val="24"/>
          <w:szCs w:val="24"/>
        </w:rPr>
        <w:t>its de grande consommation a Cotonou</w:t>
      </w:r>
    </w:p>
    <w:p w:rsidR="00557BFA" w:rsidRPr="00CC2885" w:rsidRDefault="00557BFA" w:rsidP="00557BFA">
      <w:pPr>
        <w:jc w:val="center"/>
        <w:rPr>
          <w:sz w:val="24"/>
          <w:szCs w:val="24"/>
        </w:rPr>
      </w:pPr>
      <w:r w:rsidRPr="00CC288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Période</w:t>
      </w:r>
      <w:r w:rsidRPr="00CC2885">
        <w:rPr>
          <w:rFonts w:ascii="Times New Roman" w:hAnsi="Times New Roman" w:cs="Times New Roman"/>
          <w:b/>
          <w:color w:val="000000"/>
          <w:sz w:val="24"/>
          <w:szCs w:val="24"/>
        </w:rPr>
        <w:t> : du</w:t>
      </w:r>
      <w:r w:rsidR="009728F2" w:rsidRPr="00CC288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2F4E16">
        <w:rPr>
          <w:rFonts w:ascii="Times New Roman" w:hAnsi="Times New Roman" w:cs="Times New Roman"/>
          <w:b/>
          <w:color w:val="000000"/>
          <w:sz w:val="24"/>
          <w:szCs w:val="24"/>
        </w:rPr>
        <w:t>13</w:t>
      </w:r>
      <w:r w:rsidR="00746D3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C231AE">
        <w:rPr>
          <w:rFonts w:ascii="Times New Roman" w:hAnsi="Times New Roman" w:cs="Times New Roman"/>
          <w:b/>
          <w:color w:val="000000"/>
          <w:sz w:val="24"/>
          <w:szCs w:val="24"/>
        </w:rPr>
        <w:t>mars</w:t>
      </w:r>
      <w:r w:rsidR="00195EF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5C48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au </w:t>
      </w:r>
      <w:r w:rsidR="002F4E16">
        <w:rPr>
          <w:rFonts w:ascii="Times New Roman" w:hAnsi="Times New Roman" w:cs="Times New Roman"/>
          <w:b/>
          <w:color w:val="000000"/>
          <w:sz w:val="24"/>
          <w:szCs w:val="24"/>
        </w:rPr>
        <w:t>19</w:t>
      </w:r>
      <w:r w:rsidR="00AF766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C231A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mars </w:t>
      </w:r>
      <w:r w:rsidR="009728F2" w:rsidRPr="00CC2885">
        <w:rPr>
          <w:rFonts w:ascii="Times New Roman" w:hAnsi="Times New Roman" w:cs="Times New Roman"/>
          <w:b/>
          <w:color w:val="000000"/>
          <w:sz w:val="24"/>
          <w:szCs w:val="24"/>
        </w:rPr>
        <w:t>20</w:t>
      </w:r>
      <w:r w:rsidRPr="00CC2885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AF7660"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</w:p>
    <w:p w:rsidR="00557BFA" w:rsidRDefault="00FA16A5" w:rsidP="008F7878">
      <w:pPr>
        <w:jc w:val="center"/>
      </w:pPr>
      <w:r>
        <w:rPr>
          <w:noProof/>
          <w:lang w:eastAsia="fr-FR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26" type="#_x0000_t84" style="position:absolute;left:0;text-align:left;margin-left:-21.35pt;margin-top:6.65pt;width:523.5pt;height:109.5pt;z-index:251658752">
            <v:textbox style="mso-next-textbox:#_x0000_s1026">
              <w:txbxContent>
                <w:p w:rsidR="00557BFA" w:rsidRDefault="00557BFA">
                  <w:pPr>
                    <w:rPr>
                      <w:b/>
                      <w:bCs/>
                      <w:sz w:val="19"/>
                      <w:szCs w:val="19"/>
                    </w:rPr>
                  </w:pPr>
                  <w:r>
                    <w:t xml:space="preserve">                                                                      </w:t>
                  </w:r>
                  <w:r>
                    <w:rPr>
                      <w:b/>
                      <w:bCs/>
                      <w:sz w:val="19"/>
                      <w:szCs w:val="19"/>
                    </w:rPr>
                    <w:t>AVERTISSEMENT</w:t>
                  </w:r>
                </w:p>
                <w:p w:rsidR="00557BFA" w:rsidRPr="00395AE7" w:rsidRDefault="00557BFA" w:rsidP="00395AE7">
                  <w:pPr>
                    <w:jc w:val="both"/>
                    <w:rPr>
                      <w:sz w:val="18"/>
                      <w:szCs w:val="18"/>
                    </w:rPr>
                  </w:pPr>
                  <w:r w:rsidRPr="00395AE7">
                    <w:rPr>
                      <w:sz w:val="18"/>
                      <w:szCs w:val="18"/>
                    </w:rPr>
                    <w:t>L’INSAE a le plaisir de mettre à la disposition des utilisateurs, les prix moyens de  produits de grande</w:t>
                  </w:r>
                  <w:r w:rsidR="00CC2885">
                    <w:rPr>
                      <w:sz w:val="18"/>
                      <w:szCs w:val="18"/>
                    </w:rPr>
                    <w:t xml:space="preserve"> consommation</w:t>
                  </w:r>
                  <w:r w:rsidRPr="00395AE7">
                    <w:rPr>
                      <w:sz w:val="18"/>
                      <w:szCs w:val="18"/>
                    </w:rPr>
                    <w:t xml:space="preserve">. </w:t>
                  </w:r>
                  <w:r w:rsidR="004D4788" w:rsidRPr="00395AE7">
                    <w:rPr>
                      <w:sz w:val="18"/>
                      <w:szCs w:val="18"/>
                    </w:rPr>
                    <w:t>Cette publication hebdomadaire a pour but d’une part d’alerter sur les niveaux de prix des produits sensibles dont les évolutions peuvent être liées à des problèmes d’offre ou de spéculation</w:t>
                  </w:r>
                  <w:r w:rsidR="00395AE7" w:rsidRPr="00395AE7">
                    <w:rPr>
                      <w:sz w:val="18"/>
                      <w:szCs w:val="18"/>
                    </w:rPr>
                    <w:t xml:space="preserve">, et d’autre part de compléter </w:t>
                  </w:r>
                  <w:r w:rsidR="00CC2885">
                    <w:rPr>
                      <w:sz w:val="18"/>
                      <w:szCs w:val="18"/>
                    </w:rPr>
                    <w:t xml:space="preserve">la publication mensuelle </w:t>
                  </w:r>
                  <w:r w:rsidR="00395AE7" w:rsidRPr="00395AE7">
                    <w:rPr>
                      <w:sz w:val="18"/>
                      <w:szCs w:val="18"/>
                    </w:rPr>
                    <w:t>du taux d’inflation  et des variations observées au niveau de</w:t>
                  </w:r>
                  <w:r w:rsidR="004D4788" w:rsidRPr="00395AE7">
                    <w:rPr>
                      <w:sz w:val="18"/>
                      <w:szCs w:val="18"/>
                    </w:rPr>
                    <w:t xml:space="preserve"> l’Indice Harmonisé de</w:t>
                  </w:r>
                  <w:r w:rsidR="00395AE7" w:rsidRPr="00395AE7">
                    <w:rPr>
                      <w:sz w:val="18"/>
                      <w:szCs w:val="18"/>
                    </w:rPr>
                    <w:t>s Prix à la Consommation (IHPC).</w:t>
                  </w:r>
                  <w:r w:rsidR="00F66CBB" w:rsidRPr="00395AE7">
                    <w:rPr>
                      <w:sz w:val="18"/>
                      <w:szCs w:val="18"/>
                    </w:rPr>
                    <w:t xml:space="preserve"> </w:t>
                  </w:r>
                  <w:r w:rsidR="00F66CBB">
                    <w:rPr>
                      <w:sz w:val="18"/>
                      <w:szCs w:val="18"/>
                    </w:rPr>
                    <w:t>Il est important de signaler aux utilisateurs que l’IHPC est l’indicateur de référence pour apprécier l’évolution</w:t>
                  </w:r>
                  <w:r w:rsidR="00924BDC">
                    <w:rPr>
                      <w:sz w:val="18"/>
                      <w:szCs w:val="18"/>
                    </w:rPr>
                    <w:t xml:space="preserve"> global </w:t>
                  </w:r>
                  <w:r w:rsidR="00F66CBB">
                    <w:rPr>
                      <w:sz w:val="18"/>
                      <w:szCs w:val="18"/>
                    </w:rPr>
                    <w:t>des prix et le coût de la vie contrairement au</w:t>
                  </w:r>
                  <w:r w:rsidR="00924BDC">
                    <w:rPr>
                      <w:sz w:val="18"/>
                      <w:szCs w:val="18"/>
                    </w:rPr>
                    <w:t xml:space="preserve">x </w:t>
                  </w:r>
                  <w:r w:rsidR="00F66CBB">
                    <w:rPr>
                      <w:sz w:val="18"/>
                      <w:szCs w:val="18"/>
                    </w:rPr>
                    <w:t>prix</w:t>
                  </w:r>
                  <w:r w:rsidR="00924BDC">
                    <w:rPr>
                      <w:sz w:val="18"/>
                      <w:szCs w:val="18"/>
                    </w:rPr>
                    <w:t xml:space="preserve"> moyens</w:t>
                  </w:r>
                  <w:r w:rsidR="00F66CBB">
                    <w:rPr>
                      <w:sz w:val="18"/>
                      <w:szCs w:val="18"/>
                    </w:rPr>
                    <w:t xml:space="preserve"> </w:t>
                  </w:r>
                  <w:r w:rsidR="00924BDC">
                    <w:rPr>
                      <w:sz w:val="18"/>
                      <w:szCs w:val="18"/>
                    </w:rPr>
                    <w:t xml:space="preserve">qui </w:t>
                  </w:r>
                  <w:r w:rsidR="00F66CBB">
                    <w:rPr>
                      <w:sz w:val="18"/>
                      <w:szCs w:val="18"/>
                    </w:rPr>
                    <w:t xml:space="preserve"> n’indique</w:t>
                  </w:r>
                  <w:r w:rsidR="00924BDC">
                    <w:rPr>
                      <w:sz w:val="18"/>
                      <w:szCs w:val="18"/>
                    </w:rPr>
                    <w:t>nt</w:t>
                  </w:r>
                  <w:r w:rsidR="00F66CBB">
                    <w:rPr>
                      <w:sz w:val="18"/>
                      <w:szCs w:val="18"/>
                    </w:rPr>
                    <w:t xml:space="preserve"> pas globalement la détérioration ou non du pouvoir d’achat des ménages.</w:t>
                  </w:r>
                  <w:r w:rsidR="00395AE7" w:rsidRPr="00395AE7">
                    <w:rPr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</v:shape>
        </w:pict>
      </w:r>
    </w:p>
    <w:p w:rsidR="00557BFA" w:rsidRDefault="00557BFA" w:rsidP="008F7878">
      <w:pPr>
        <w:jc w:val="center"/>
      </w:pPr>
    </w:p>
    <w:p w:rsidR="00557BFA" w:rsidRDefault="00557BFA" w:rsidP="008F7878">
      <w:pPr>
        <w:jc w:val="center"/>
      </w:pPr>
    </w:p>
    <w:p w:rsidR="00557BFA" w:rsidRDefault="00557BFA" w:rsidP="008F7878">
      <w:pPr>
        <w:jc w:val="center"/>
      </w:pPr>
    </w:p>
    <w:p w:rsidR="00557BFA" w:rsidRDefault="00557BFA" w:rsidP="008F7878">
      <w:pPr>
        <w:jc w:val="center"/>
      </w:pPr>
    </w:p>
    <w:p w:rsidR="00557BFA" w:rsidRDefault="00557BFA" w:rsidP="008F7878">
      <w:pPr>
        <w:jc w:val="center"/>
      </w:pPr>
    </w:p>
    <w:p w:rsidR="00557BFA" w:rsidRDefault="00557BFA" w:rsidP="008F7878">
      <w:pPr>
        <w:jc w:val="center"/>
      </w:pPr>
    </w:p>
    <w:p w:rsidR="00557BFA" w:rsidRDefault="00557BFA" w:rsidP="008F7878">
      <w:pPr>
        <w:jc w:val="center"/>
      </w:pPr>
    </w:p>
    <w:p w:rsidR="00557BFA" w:rsidRDefault="00557BFA" w:rsidP="00557BFA">
      <w:pPr>
        <w:tabs>
          <w:tab w:val="left" w:pos="1515"/>
        </w:tabs>
      </w:pPr>
      <w:r>
        <w:tab/>
      </w:r>
    </w:p>
    <w:p w:rsidR="00395AE7" w:rsidRDefault="00395AE7" w:rsidP="00CC2885">
      <w:pPr>
        <w:rPr>
          <w:rFonts w:ascii="Algerian" w:hAnsi="Algerian" w:cs="Times New Roman"/>
          <w:color w:val="000000"/>
          <w:sz w:val="16"/>
          <w:szCs w:val="16"/>
        </w:rPr>
      </w:pPr>
    </w:p>
    <w:p w:rsidR="00F0129F" w:rsidRDefault="00F0129F" w:rsidP="00F0129F">
      <w:pPr>
        <w:rPr>
          <w:rFonts w:ascii="Algerian" w:hAnsi="Algerian" w:cs="Times New Roman"/>
          <w:color w:val="000000"/>
          <w:sz w:val="16"/>
          <w:szCs w:val="16"/>
        </w:rPr>
      </w:pPr>
      <w:r>
        <w:rPr>
          <w:rFonts w:ascii="Algerian" w:hAnsi="Algerian" w:cs="Times New Roman"/>
          <w:color w:val="000000"/>
          <w:sz w:val="16"/>
          <w:szCs w:val="16"/>
        </w:rPr>
        <w:t xml:space="preserve"> Evolution des prix moyens à Cotonou</w:t>
      </w:r>
    </w:p>
    <w:p w:rsidR="00CC2885" w:rsidRPr="008F7878" w:rsidRDefault="00CC2885" w:rsidP="00F0129F">
      <w:pPr>
        <w:rPr>
          <w:rFonts w:ascii="Algerian" w:hAnsi="Algerian" w:cs="Times New Roman"/>
          <w:color w:val="000000"/>
          <w:sz w:val="16"/>
          <w:szCs w:val="16"/>
        </w:rPr>
      </w:pPr>
    </w:p>
    <w:tbl>
      <w:tblPr>
        <w:tblW w:w="9681" w:type="dxa"/>
        <w:tblInd w:w="47" w:type="dxa"/>
        <w:tblBorders>
          <w:top w:val="double" w:sz="6" w:space="0" w:color="C0504D"/>
          <w:left w:val="double" w:sz="6" w:space="0" w:color="C0504D"/>
          <w:bottom w:val="double" w:sz="6" w:space="0" w:color="C0504D"/>
          <w:right w:val="double" w:sz="6" w:space="0" w:color="C0504D"/>
          <w:insideH w:val="single" w:sz="8" w:space="0" w:color="000000"/>
          <w:insideV w:val="single" w:sz="8" w:space="0" w:color="000000"/>
        </w:tblBorders>
        <w:tblCellMar>
          <w:left w:w="70" w:type="dxa"/>
          <w:right w:w="70" w:type="dxa"/>
        </w:tblCellMar>
        <w:tblLook w:val="04A0"/>
      </w:tblPr>
      <w:tblGrid>
        <w:gridCol w:w="4817"/>
        <w:gridCol w:w="1818"/>
        <w:gridCol w:w="1546"/>
        <w:gridCol w:w="1500"/>
      </w:tblGrid>
      <w:tr w:rsidR="002F4E16" w:rsidRPr="0034474F" w:rsidTr="00746D38">
        <w:trPr>
          <w:trHeight w:val="811"/>
        </w:trPr>
        <w:tc>
          <w:tcPr>
            <w:tcW w:w="4817" w:type="dxa"/>
            <w:shd w:val="clear" w:color="auto" w:fill="auto"/>
            <w:vAlign w:val="center"/>
            <w:hideMark/>
          </w:tcPr>
          <w:p w:rsidR="002F4E16" w:rsidRPr="0034474F" w:rsidRDefault="002F4E16" w:rsidP="009728F2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  <w:lang w:eastAsia="fr-FR"/>
              </w:rPr>
            </w:pPr>
            <w:r w:rsidRPr="0034474F">
              <w:rPr>
                <w:rFonts w:asciiTheme="minorHAnsi" w:hAnsiTheme="minorHAnsi" w:cs="Times New Roman"/>
                <w:b/>
                <w:bCs/>
                <w:sz w:val="18"/>
                <w:szCs w:val="18"/>
                <w:lang w:eastAsia="fr-FR"/>
              </w:rPr>
              <w:t>Produits</w:t>
            </w:r>
          </w:p>
        </w:tc>
        <w:tc>
          <w:tcPr>
            <w:tcW w:w="1818" w:type="dxa"/>
            <w:shd w:val="clear" w:color="auto" w:fill="auto"/>
            <w:vAlign w:val="center"/>
            <w:hideMark/>
          </w:tcPr>
          <w:p w:rsidR="002F4E16" w:rsidRPr="002F4E16" w:rsidRDefault="002F4E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F4E16">
              <w:rPr>
                <w:b/>
                <w:bCs/>
                <w:color w:val="000000"/>
                <w:sz w:val="18"/>
                <w:szCs w:val="18"/>
              </w:rPr>
              <w:t>Prix moyens de la semaine du 06 au 12 Mars 2017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2F4E16" w:rsidRPr="002F4E16" w:rsidRDefault="002F4E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F4E16">
              <w:rPr>
                <w:b/>
                <w:bCs/>
                <w:color w:val="000000"/>
                <w:sz w:val="18"/>
                <w:szCs w:val="18"/>
              </w:rPr>
              <w:t>Prix moyens de la semaine du 13 au 19 Mars 2017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2F4E16" w:rsidRPr="002F4E16" w:rsidRDefault="002F4E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F4E16">
              <w:rPr>
                <w:b/>
                <w:bCs/>
                <w:color w:val="000000"/>
                <w:sz w:val="18"/>
                <w:szCs w:val="18"/>
              </w:rPr>
              <w:t xml:space="preserve">Variation de prix de la semaine n par rapport à n-1. </w:t>
            </w:r>
          </w:p>
        </w:tc>
      </w:tr>
      <w:tr w:rsidR="002F4E16" w:rsidRPr="0034474F" w:rsidTr="00746D38">
        <w:trPr>
          <w:trHeight w:val="246"/>
        </w:trPr>
        <w:tc>
          <w:tcPr>
            <w:tcW w:w="4817" w:type="dxa"/>
            <w:shd w:val="clear" w:color="auto" w:fill="auto"/>
            <w:vAlign w:val="center"/>
            <w:hideMark/>
          </w:tcPr>
          <w:p w:rsidR="002F4E16" w:rsidRPr="0034474F" w:rsidRDefault="002F4E16" w:rsidP="009728F2">
            <w:pPr>
              <w:rPr>
                <w:rFonts w:asciiTheme="minorHAnsi" w:hAnsiTheme="minorHAnsi" w:cs="Times New Roman"/>
                <w:color w:val="000000"/>
                <w:sz w:val="18"/>
                <w:szCs w:val="18"/>
                <w:lang w:eastAsia="fr-FR"/>
              </w:rPr>
            </w:pPr>
            <w:r w:rsidRPr="0034474F">
              <w:rPr>
                <w:rFonts w:asciiTheme="minorHAnsi" w:hAnsiTheme="minorHAnsi" w:cs="Times New Roman"/>
                <w:color w:val="000000"/>
                <w:sz w:val="18"/>
                <w:szCs w:val="18"/>
                <w:lang w:eastAsia="fr-FR"/>
              </w:rPr>
              <w:t>Maïs séchés en grains vendu au détail (1KG)</w:t>
            </w:r>
          </w:p>
        </w:tc>
        <w:tc>
          <w:tcPr>
            <w:tcW w:w="1818" w:type="dxa"/>
            <w:shd w:val="clear" w:color="auto" w:fill="auto"/>
            <w:vAlign w:val="center"/>
            <w:hideMark/>
          </w:tcPr>
          <w:p w:rsidR="002F4E16" w:rsidRPr="002F4E16" w:rsidRDefault="002F4E16">
            <w:pPr>
              <w:jc w:val="center"/>
              <w:rPr>
                <w:color w:val="000000"/>
                <w:sz w:val="18"/>
                <w:szCs w:val="18"/>
              </w:rPr>
            </w:pPr>
            <w:r w:rsidRPr="002F4E16">
              <w:rPr>
                <w:color w:val="000000"/>
                <w:sz w:val="18"/>
                <w:szCs w:val="18"/>
              </w:rPr>
              <w:t>184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2F4E16" w:rsidRPr="002F4E16" w:rsidRDefault="002F4E16">
            <w:pPr>
              <w:jc w:val="center"/>
              <w:rPr>
                <w:color w:val="000000"/>
                <w:sz w:val="18"/>
                <w:szCs w:val="18"/>
              </w:rPr>
            </w:pPr>
            <w:r w:rsidRPr="002F4E16">
              <w:rPr>
                <w:color w:val="000000"/>
                <w:sz w:val="18"/>
                <w:szCs w:val="18"/>
              </w:rPr>
              <w:t>193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2F4E16" w:rsidRPr="002F4E16" w:rsidRDefault="002F4E16">
            <w:pPr>
              <w:jc w:val="center"/>
              <w:rPr>
                <w:color w:val="000000"/>
                <w:sz w:val="18"/>
                <w:szCs w:val="18"/>
              </w:rPr>
            </w:pPr>
            <w:r w:rsidRPr="002F4E16">
              <w:rPr>
                <w:color w:val="000000"/>
                <w:sz w:val="18"/>
                <w:szCs w:val="18"/>
              </w:rPr>
              <w:t>4,9</w:t>
            </w:r>
          </w:p>
        </w:tc>
      </w:tr>
      <w:tr w:rsidR="002F4E16" w:rsidRPr="0034474F" w:rsidTr="00746D38">
        <w:trPr>
          <w:trHeight w:val="270"/>
        </w:trPr>
        <w:tc>
          <w:tcPr>
            <w:tcW w:w="4817" w:type="dxa"/>
            <w:shd w:val="clear" w:color="auto" w:fill="auto"/>
            <w:vAlign w:val="center"/>
            <w:hideMark/>
          </w:tcPr>
          <w:p w:rsidR="002F4E16" w:rsidRPr="0034474F" w:rsidRDefault="002F4E16" w:rsidP="009728F2">
            <w:pPr>
              <w:rPr>
                <w:rFonts w:asciiTheme="minorHAnsi" w:hAnsiTheme="minorHAnsi" w:cs="Times New Roman"/>
                <w:color w:val="000000"/>
                <w:sz w:val="18"/>
                <w:szCs w:val="18"/>
                <w:lang w:eastAsia="fr-FR"/>
              </w:rPr>
            </w:pPr>
            <w:r w:rsidRPr="0034474F">
              <w:rPr>
                <w:rFonts w:asciiTheme="minorHAnsi" w:hAnsiTheme="minorHAnsi" w:cs="Times New Roman"/>
                <w:color w:val="000000"/>
                <w:sz w:val="18"/>
                <w:szCs w:val="18"/>
                <w:lang w:eastAsia="fr-FR"/>
              </w:rPr>
              <w:t>Riz en grains longs vendu au détail (1KG)</w:t>
            </w:r>
          </w:p>
        </w:tc>
        <w:tc>
          <w:tcPr>
            <w:tcW w:w="1818" w:type="dxa"/>
            <w:shd w:val="clear" w:color="auto" w:fill="auto"/>
            <w:vAlign w:val="center"/>
            <w:hideMark/>
          </w:tcPr>
          <w:p w:rsidR="002F4E16" w:rsidRPr="002F4E16" w:rsidRDefault="002F4E16">
            <w:pPr>
              <w:jc w:val="center"/>
              <w:rPr>
                <w:color w:val="000000"/>
                <w:sz w:val="18"/>
                <w:szCs w:val="18"/>
              </w:rPr>
            </w:pPr>
            <w:r w:rsidRPr="002F4E16">
              <w:rPr>
                <w:color w:val="000000"/>
                <w:sz w:val="18"/>
                <w:szCs w:val="18"/>
              </w:rPr>
              <w:t>518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2F4E16" w:rsidRPr="002F4E16" w:rsidRDefault="002F4E16">
            <w:pPr>
              <w:jc w:val="center"/>
              <w:rPr>
                <w:color w:val="000000"/>
                <w:sz w:val="18"/>
                <w:szCs w:val="18"/>
              </w:rPr>
            </w:pPr>
            <w:r w:rsidRPr="002F4E16">
              <w:rPr>
                <w:color w:val="000000"/>
                <w:sz w:val="18"/>
                <w:szCs w:val="18"/>
              </w:rPr>
              <w:t>507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2F4E16" w:rsidRPr="002F4E16" w:rsidRDefault="002F4E16">
            <w:pPr>
              <w:jc w:val="center"/>
              <w:rPr>
                <w:color w:val="000000"/>
                <w:sz w:val="18"/>
                <w:szCs w:val="18"/>
              </w:rPr>
            </w:pPr>
            <w:r w:rsidRPr="002F4E16">
              <w:rPr>
                <w:color w:val="000000"/>
                <w:sz w:val="18"/>
                <w:szCs w:val="18"/>
              </w:rPr>
              <w:t>-2,1</w:t>
            </w:r>
          </w:p>
        </w:tc>
      </w:tr>
      <w:tr w:rsidR="002F4E16" w:rsidRPr="0034474F" w:rsidTr="00746D38">
        <w:trPr>
          <w:trHeight w:val="270"/>
        </w:trPr>
        <w:tc>
          <w:tcPr>
            <w:tcW w:w="4817" w:type="dxa"/>
            <w:shd w:val="clear" w:color="auto" w:fill="auto"/>
            <w:vAlign w:val="center"/>
            <w:hideMark/>
          </w:tcPr>
          <w:p w:rsidR="002F4E16" w:rsidRPr="0034474F" w:rsidRDefault="002F4E16" w:rsidP="009728F2">
            <w:pPr>
              <w:rPr>
                <w:rFonts w:asciiTheme="minorHAnsi" w:hAnsiTheme="minorHAnsi" w:cs="Times New Roman"/>
                <w:color w:val="000000"/>
                <w:sz w:val="18"/>
                <w:szCs w:val="18"/>
                <w:lang w:eastAsia="fr-FR"/>
              </w:rPr>
            </w:pPr>
            <w:r w:rsidRPr="0034474F">
              <w:rPr>
                <w:rFonts w:asciiTheme="minorHAnsi" w:hAnsiTheme="minorHAnsi" w:cs="Times New Roman"/>
                <w:color w:val="000000"/>
                <w:sz w:val="18"/>
                <w:szCs w:val="18"/>
                <w:lang w:eastAsia="fr-FR"/>
              </w:rPr>
              <w:t>Sorgho  (1KG)</w:t>
            </w:r>
          </w:p>
        </w:tc>
        <w:tc>
          <w:tcPr>
            <w:tcW w:w="1818" w:type="dxa"/>
            <w:shd w:val="clear" w:color="auto" w:fill="auto"/>
            <w:vAlign w:val="center"/>
            <w:hideMark/>
          </w:tcPr>
          <w:p w:rsidR="002F4E16" w:rsidRPr="002F4E16" w:rsidRDefault="002F4E16">
            <w:pPr>
              <w:jc w:val="center"/>
              <w:rPr>
                <w:color w:val="000000"/>
                <w:sz w:val="18"/>
                <w:szCs w:val="18"/>
              </w:rPr>
            </w:pPr>
            <w:r w:rsidRPr="002F4E16">
              <w:rPr>
                <w:color w:val="000000"/>
                <w:sz w:val="18"/>
                <w:szCs w:val="18"/>
              </w:rPr>
              <w:t>404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2F4E16" w:rsidRPr="002F4E16" w:rsidRDefault="002F4E16">
            <w:pPr>
              <w:jc w:val="center"/>
              <w:rPr>
                <w:color w:val="000000"/>
                <w:sz w:val="18"/>
                <w:szCs w:val="18"/>
              </w:rPr>
            </w:pPr>
            <w:r w:rsidRPr="002F4E16">
              <w:rPr>
                <w:color w:val="000000"/>
                <w:sz w:val="18"/>
                <w:szCs w:val="18"/>
              </w:rPr>
              <w:t>399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2F4E16" w:rsidRPr="002F4E16" w:rsidRDefault="002F4E16">
            <w:pPr>
              <w:jc w:val="center"/>
              <w:rPr>
                <w:color w:val="000000"/>
                <w:sz w:val="18"/>
                <w:szCs w:val="18"/>
              </w:rPr>
            </w:pPr>
            <w:r w:rsidRPr="002F4E16">
              <w:rPr>
                <w:color w:val="000000"/>
                <w:sz w:val="18"/>
                <w:szCs w:val="18"/>
              </w:rPr>
              <w:t>-1,2</w:t>
            </w:r>
          </w:p>
        </w:tc>
      </w:tr>
      <w:tr w:rsidR="002F4E16" w:rsidRPr="0034474F" w:rsidTr="00746D38">
        <w:trPr>
          <w:trHeight w:val="270"/>
        </w:trPr>
        <w:tc>
          <w:tcPr>
            <w:tcW w:w="4817" w:type="dxa"/>
            <w:shd w:val="clear" w:color="auto" w:fill="auto"/>
            <w:vAlign w:val="center"/>
            <w:hideMark/>
          </w:tcPr>
          <w:p w:rsidR="002F4E16" w:rsidRPr="0034474F" w:rsidRDefault="002F4E16" w:rsidP="009728F2">
            <w:pPr>
              <w:rPr>
                <w:rFonts w:asciiTheme="minorHAnsi" w:hAnsiTheme="minorHAnsi" w:cs="Times New Roman"/>
                <w:color w:val="000000"/>
                <w:sz w:val="18"/>
                <w:szCs w:val="18"/>
                <w:lang w:eastAsia="fr-FR"/>
              </w:rPr>
            </w:pPr>
            <w:r w:rsidRPr="0034474F">
              <w:rPr>
                <w:rFonts w:asciiTheme="minorHAnsi" w:hAnsiTheme="minorHAnsi" w:cs="Times New Roman"/>
                <w:color w:val="000000"/>
                <w:sz w:val="18"/>
                <w:szCs w:val="18"/>
                <w:lang w:eastAsia="fr-FR"/>
              </w:rPr>
              <w:t>Mil  (1KG)</w:t>
            </w:r>
          </w:p>
        </w:tc>
        <w:tc>
          <w:tcPr>
            <w:tcW w:w="1818" w:type="dxa"/>
            <w:shd w:val="clear" w:color="auto" w:fill="auto"/>
            <w:vAlign w:val="center"/>
            <w:hideMark/>
          </w:tcPr>
          <w:p w:rsidR="002F4E16" w:rsidRPr="002F4E16" w:rsidRDefault="002F4E16">
            <w:pPr>
              <w:jc w:val="center"/>
              <w:rPr>
                <w:color w:val="000000"/>
                <w:sz w:val="18"/>
                <w:szCs w:val="18"/>
              </w:rPr>
            </w:pPr>
            <w:r w:rsidRPr="002F4E16">
              <w:rPr>
                <w:color w:val="000000"/>
                <w:sz w:val="18"/>
                <w:szCs w:val="18"/>
              </w:rPr>
              <w:t>459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2F4E16" w:rsidRPr="002F4E16" w:rsidRDefault="002F4E16">
            <w:pPr>
              <w:jc w:val="center"/>
              <w:rPr>
                <w:color w:val="000000"/>
                <w:sz w:val="18"/>
                <w:szCs w:val="18"/>
              </w:rPr>
            </w:pPr>
            <w:r w:rsidRPr="002F4E16">
              <w:rPr>
                <w:color w:val="000000"/>
                <w:sz w:val="18"/>
                <w:szCs w:val="18"/>
              </w:rPr>
              <w:t>455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2F4E16" w:rsidRPr="002F4E16" w:rsidRDefault="002F4E16">
            <w:pPr>
              <w:jc w:val="center"/>
              <w:rPr>
                <w:color w:val="000000"/>
                <w:sz w:val="18"/>
                <w:szCs w:val="18"/>
              </w:rPr>
            </w:pPr>
            <w:r w:rsidRPr="002F4E16">
              <w:rPr>
                <w:color w:val="000000"/>
                <w:sz w:val="18"/>
                <w:szCs w:val="18"/>
              </w:rPr>
              <w:t>-0,9</w:t>
            </w:r>
          </w:p>
        </w:tc>
      </w:tr>
      <w:tr w:rsidR="002F4E16" w:rsidRPr="0034474F" w:rsidTr="00746D38">
        <w:trPr>
          <w:trHeight w:val="270"/>
        </w:trPr>
        <w:tc>
          <w:tcPr>
            <w:tcW w:w="4817" w:type="dxa"/>
            <w:shd w:val="clear" w:color="auto" w:fill="auto"/>
            <w:vAlign w:val="center"/>
            <w:hideMark/>
          </w:tcPr>
          <w:p w:rsidR="002F4E16" w:rsidRPr="0034474F" w:rsidRDefault="002F4E16" w:rsidP="009728F2">
            <w:pPr>
              <w:rPr>
                <w:rFonts w:asciiTheme="minorHAnsi" w:hAnsiTheme="minorHAnsi" w:cs="Times New Roman"/>
                <w:color w:val="000000"/>
                <w:sz w:val="18"/>
                <w:szCs w:val="18"/>
                <w:lang w:eastAsia="fr-FR"/>
              </w:rPr>
            </w:pPr>
            <w:r w:rsidRPr="0034474F">
              <w:rPr>
                <w:rFonts w:asciiTheme="minorHAnsi" w:hAnsiTheme="minorHAnsi" w:cs="Times New Roman"/>
                <w:color w:val="000000"/>
                <w:sz w:val="18"/>
                <w:szCs w:val="18"/>
                <w:lang w:eastAsia="fr-FR"/>
              </w:rPr>
              <w:t>Gari 2ème qualité (1 KG)</w:t>
            </w:r>
          </w:p>
        </w:tc>
        <w:tc>
          <w:tcPr>
            <w:tcW w:w="1818" w:type="dxa"/>
            <w:shd w:val="clear" w:color="auto" w:fill="auto"/>
            <w:vAlign w:val="center"/>
            <w:hideMark/>
          </w:tcPr>
          <w:p w:rsidR="002F4E16" w:rsidRPr="002F4E16" w:rsidRDefault="002F4E16">
            <w:pPr>
              <w:jc w:val="center"/>
              <w:rPr>
                <w:color w:val="000000"/>
                <w:sz w:val="18"/>
                <w:szCs w:val="18"/>
              </w:rPr>
            </w:pPr>
            <w:r w:rsidRPr="002F4E16">
              <w:rPr>
                <w:color w:val="000000"/>
                <w:sz w:val="18"/>
                <w:szCs w:val="18"/>
              </w:rPr>
              <w:t>358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2F4E16" w:rsidRPr="002F4E16" w:rsidRDefault="002F4E16">
            <w:pPr>
              <w:jc w:val="center"/>
              <w:rPr>
                <w:color w:val="000000"/>
                <w:sz w:val="18"/>
                <w:szCs w:val="18"/>
              </w:rPr>
            </w:pPr>
            <w:r w:rsidRPr="002F4E16">
              <w:rPr>
                <w:color w:val="000000"/>
                <w:sz w:val="18"/>
                <w:szCs w:val="18"/>
              </w:rPr>
              <w:t>377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2F4E16" w:rsidRPr="002F4E16" w:rsidRDefault="002F4E16">
            <w:pPr>
              <w:jc w:val="center"/>
              <w:rPr>
                <w:color w:val="000000"/>
                <w:sz w:val="18"/>
                <w:szCs w:val="18"/>
              </w:rPr>
            </w:pPr>
            <w:r w:rsidRPr="002F4E16">
              <w:rPr>
                <w:color w:val="000000"/>
                <w:sz w:val="18"/>
                <w:szCs w:val="18"/>
              </w:rPr>
              <w:t>5,3</w:t>
            </w:r>
          </w:p>
        </w:tc>
      </w:tr>
      <w:tr w:rsidR="002F4E16" w:rsidRPr="0034474F" w:rsidTr="00746D38">
        <w:trPr>
          <w:trHeight w:val="270"/>
        </w:trPr>
        <w:tc>
          <w:tcPr>
            <w:tcW w:w="4817" w:type="dxa"/>
            <w:shd w:val="clear" w:color="auto" w:fill="auto"/>
            <w:vAlign w:val="center"/>
            <w:hideMark/>
          </w:tcPr>
          <w:p w:rsidR="002F4E16" w:rsidRPr="0034474F" w:rsidRDefault="002F4E16" w:rsidP="009728F2">
            <w:pPr>
              <w:rPr>
                <w:rFonts w:asciiTheme="minorHAnsi" w:hAnsiTheme="minorHAnsi" w:cs="Times New Roman"/>
                <w:color w:val="000000"/>
                <w:sz w:val="18"/>
                <w:szCs w:val="18"/>
                <w:lang w:eastAsia="fr-FR"/>
              </w:rPr>
            </w:pPr>
            <w:r w:rsidRPr="0034474F">
              <w:rPr>
                <w:rFonts w:asciiTheme="minorHAnsi" w:hAnsiTheme="minorHAnsi" w:cs="Times New Roman"/>
                <w:color w:val="000000"/>
                <w:sz w:val="18"/>
                <w:szCs w:val="18"/>
                <w:lang w:eastAsia="fr-FR"/>
              </w:rPr>
              <w:t>Haricot blanc (1 KG)</w:t>
            </w:r>
          </w:p>
        </w:tc>
        <w:tc>
          <w:tcPr>
            <w:tcW w:w="1818" w:type="dxa"/>
            <w:shd w:val="clear" w:color="auto" w:fill="auto"/>
            <w:vAlign w:val="center"/>
            <w:hideMark/>
          </w:tcPr>
          <w:p w:rsidR="002F4E16" w:rsidRPr="002F4E16" w:rsidRDefault="002F4E16">
            <w:pPr>
              <w:jc w:val="center"/>
              <w:rPr>
                <w:color w:val="000000"/>
                <w:sz w:val="18"/>
                <w:szCs w:val="18"/>
              </w:rPr>
            </w:pPr>
            <w:r w:rsidRPr="002F4E16">
              <w:rPr>
                <w:color w:val="000000"/>
                <w:sz w:val="18"/>
                <w:szCs w:val="18"/>
              </w:rPr>
              <w:t>833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2F4E16" w:rsidRPr="002F4E16" w:rsidRDefault="002F4E16">
            <w:pPr>
              <w:jc w:val="center"/>
              <w:rPr>
                <w:color w:val="000000"/>
                <w:sz w:val="18"/>
                <w:szCs w:val="18"/>
              </w:rPr>
            </w:pPr>
            <w:r w:rsidRPr="002F4E16">
              <w:rPr>
                <w:color w:val="000000"/>
                <w:sz w:val="18"/>
                <w:szCs w:val="18"/>
              </w:rPr>
              <w:t>829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2F4E16" w:rsidRPr="002F4E16" w:rsidRDefault="002F4E16">
            <w:pPr>
              <w:jc w:val="center"/>
              <w:rPr>
                <w:color w:val="000000"/>
                <w:sz w:val="18"/>
                <w:szCs w:val="18"/>
              </w:rPr>
            </w:pPr>
            <w:r w:rsidRPr="002F4E16">
              <w:rPr>
                <w:color w:val="000000"/>
                <w:sz w:val="18"/>
                <w:szCs w:val="18"/>
              </w:rPr>
              <w:t>-0,5</w:t>
            </w:r>
          </w:p>
        </w:tc>
      </w:tr>
      <w:tr w:rsidR="002F4E16" w:rsidRPr="0034474F" w:rsidTr="00746D38">
        <w:trPr>
          <w:trHeight w:val="270"/>
        </w:trPr>
        <w:tc>
          <w:tcPr>
            <w:tcW w:w="4817" w:type="dxa"/>
            <w:shd w:val="clear" w:color="auto" w:fill="auto"/>
            <w:vAlign w:val="center"/>
            <w:hideMark/>
          </w:tcPr>
          <w:p w:rsidR="002F4E16" w:rsidRPr="0034474F" w:rsidRDefault="002F4E16" w:rsidP="009728F2">
            <w:pPr>
              <w:rPr>
                <w:rFonts w:asciiTheme="minorHAnsi" w:hAnsiTheme="minorHAnsi" w:cs="Times New Roman"/>
                <w:color w:val="000000"/>
                <w:sz w:val="18"/>
                <w:szCs w:val="18"/>
                <w:lang w:eastAsia="fr-FR"/>
              </w:rPr>
            </w:pPr>
            <w:r w:rsidRPr="0034474F">
              <w:rPr>
                <w:rFonts w:asciiTheme="minorHAnsi" w:hAnsiTheme="minorHAnsi" w:cs="Times New Roman"/>
                <w:color w:val="000000"/>
                <w:sz w:val="18"/>
                <w:szCs w:val="18"/>
                <w:lang w:eastAsia="fr-FR"/>
              </w:rPr>
              <w:t>Ignames (1 KG)</w:t>
            </w:r>
          </w:p>
        </w:tc>
        <w:tc>
          <w:tcPr>
            <w:tcW w:w="1818" w:type="dxa"/>
            <w:shd w:val="clear" w:color="auto" w:fill="auto"/>
            <w:vAlign w:val="center"/>
            <w:hideMark/>
          </w:tcPr>
          <w:p w:rsidR="002F4E16" w:rsidRPr="002F4E16" w:rsidRDefault="002F4E16">
            <w:pPr>
              <w:jc w:val="center"/>
              <w:rPr>
                <w:color w:val="000000"/>
                <w:sz w:val="18"/>
                <w:szCs w:val="18"/>
              </w:rPr>
            </w:pPr>
            <w:r w:rsidRPr="002F4E16">
              <w:rPr>
                <w:color w:val="000000"/>
                <w:sz w:val="18"/>
                <w:szCs w:val="18"/>
              </w:rPr>
              <w:t>492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2F4E16" w:rsidRPr="002F4E16" w:rsidRDefault="002F4E16">
            <w:pPr>
              <w:jc w:val="center"/>
              <w:rPr>
                <w:color w:val="000000"/>
                <w:sz w:val="18"/>
                <w:szCs w:val="18"/>
              </w:rPr>
            </w:pPr>
            <w:r w:rsidRPr="002F4E16">
              <w:rPr>
                <w:color w:val="000000"/>
                <w:sz w:val="18"/>
                <w:szCs w:val="18"/>
              </w:rPr>
              <w:t>492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2F4E16" w:rsidRPr="002F4E16" w:rsidRDefault="002F4E16">
            <w:pPr>
              <w:jc w:val="center"/>
              <w:rPr>
                <w:color w:val="000000"/>
                <w:sz w:val="18"/>
                <w:szCs w:val="18"/>
              </w:rPr>
            </w:pPr>
            <w:r w:rsidRPr="002F4E16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2F4E16" w:rsidRPr="0034474F" w:rsidTr="00746D38">
        <w:trPr>
          <w:trHeight w:val="270"/>
        </w:trPr>
        <w:tc>
          <w:tcPr>
            <w:tcW w:w="4817" w:type="dxa"/>
            <w:shd w:val="clear" w:color="auto" w:fill="auto"/>
            <w:vAlign w:val="center"/>
            <w:hideMark/>
          </w:tcPr>
          <w:p w:rsidR="002F4E16" w:rsidRPr="0034474F" w:rsidRDefault="002F4E16" w:rsidP="009728F2">
            <w:pPr>
              <w:rPr>
                <w:rFonts w:asciiTheme="minorHAnsi" w:hAnsiTheme="minorHAnsi" w:cs="Times New Roman"/>
                <w:color w:val="000000"/>
                <w:sz w:val="18"/>
                <w:szCs w:val="18"/>
                <w:lang w:eastAsia="fr-FR"/>
              </w:rPr>
            </w:pPr>
            <w:r w:rsidRPr="0034474F">
              <w:rPr>
                <w:rFonts w:asciiTheme="minorHAnsi" w:hAnsiTheme="minorHAnsi" w:cs="Times New Roman"/>
                <w:color w:val="000000"/>
                <w:sz w:val="18"/>
                <w:szCs w:val="18"/>
                <w:lang w:eastAsia="fr-FR"/>
              </w:rPr>
              <w:t>Tomate fraiche (1 KG)</w:t>
            </w:r>
          </w:p>
        </w:tc>
        <w:tc>
          <w:tcPr>
            <w:tcW w:w="1818" w:type="dxa"/>
            <w:shd w:val="clear" w:color="auto" w:fill="auto"/>
            <w:vAlign w:val="center"/>
            <w:hideMark/>
          </w:tcPr>
          <w:p w:rsidR="002F4E16" w:rsidRPr="002F4E16" w:rsidRDefault="002F4E16">
            <w:pPr>
              <w:jc w:val="center"/>
              <w:rPr>
                <w:color w:val="000000"/>
                <w:sz w:val="18"/>
                <w:szCs w:val="18"/>
              </w:rPr>
            </w:pPr>
            <w:r w:rsidRPr="002F4E16">
              <w:rPr>
                <w:color w:val="000000"/>
                <w:sz w:val="18"/>
                <w:szCs w:val="18"/>
              </w:rPr>
              <w:t>520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2F4E16" w:rsidRPr="002F4E16" w:rsidRDefault="002F4E16">
            <w:pPr>
              <w:jc w:val="center"/>
              <w:rPr>
                <w:color w:val="000000"/>
                <w:sz w:val="18"/>
                <w:szCs w:val="18"/>
              </w:rPr>
            </w:pPr>
            <w:r w:rsidRPr="002F4E16">
              <w:rPr>
                <w:color w:val="000000"/>
                <w:sz w:val="18"/>
                <w:szCs w:val="18"/>
              </w:rPr>
              <w:t>441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2F4E16" w:rsidRPr="002F4E16" w:rsidRDefault="002F4E16">
            <w:pPr>
              <w:jc w:val="center"/>
              <w:rPr>
                <w:color w:val="000000"/>
                <w:sz w:val="18"/>
                <w:szCs w:val="18"/>
              </w:rPr>
            </w:pPr>
            <w:r w:rsidRPr="002F4E16">
              <w:rPr>
                <w:color w:val="000000"/>
                <w:sz w:val="18"/>
                <w:szCs w:val="18"/>
              </w:rPr>
              <w:t>-15,2</w:t>
            </w:r>
          </w:p>
        </w:tc>
      </w:tr>
      <w:tr w:rsidR="002F4E16" w:rsidRPr="0034474F" w:rsidTr="00746D38">
        <w:trPr>
          <w:trHeight w:val="270"/>
        </w:trPr>
        <w:tc>
          <w:tcPr>
            <w:tcW w:w="4817" w:type="dxa"/>
            <w:shd w:val="clear" w:color="auto" w:fill="auto"/>
            <w:vAlign w:val="center"/>
            <w:hideMark/>
          </w:tcPr>
          <w:p w:rsidR="002F4E16" w:rsidRPr="0034474F" w:rsidRDefault="002F4E16" w:rsidP="009728F2">
            <w:pPr>
              <w:rPr>
                <w:rFonts w:asciiTheme="minorHAnsi" w:hAnsiTheme="minorHAnsi" w:cs="Times New Roman"/>
                <w:color w:val="000000"/>
                <w:sz w:val="18"/>
                <w:szCs w:val="18"/>
                <w:lang w:eastAsia="fr-FR"/>
              </w:rPr>
            </w:pPr>
            <w:r w:rsidRPr="0034474F">
              <w:rPr>
                <w:rFonts w:asciiTheme="minorHAnsi" w:hAnsiTheme="minorHAnsi" w:cs="Times New Roman"/>
                <w:color w:val="000000"/>
                <w:sz w:val="18"/>
                <w:szCs w:val="18"/>
                <w:lang w:eastAsia="fr-FR"/>
              </w:rPr>
              <w:t>Piment frais  au kg (1 KG)</w:t>
            </w:r>
          </w:p>
        </w:tc>
        <w:tc>
          <w:tcPr>
            <w:tcW w:w="1818" w:type="dxa"/>
            <w:shd w:val="clear" w:color="auto" w:fill="auto"/>
            <w:vAlign w:val="center"/>
            <w:hideMark/>
          </w:tcPr>
          <w:p w:rsidR="002F4E16" w:rsidRPr="002F4E16" w:rsidRDefault="002F4E16">
            <w:pPr>
              <w:jc w:val="center"/>
              <w:rPr>
                <w:color w:val="000000"/>
                <w:sz w:val="18"/>
                <w:szCs w:val="18"/>
              </w:rPr>
            </w:pPr>
            <w:r w:rsidRPr="002F4E16">
              <w:rPr>
                <w:color w:val="000000"/>
                <w:sz w:val="18"/>
                <w:szCs w:val="18"/>
              </w:rPr>
              <w:t>693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2F4E16" w:rsidRPr="002F4E16" w:rsidRDefault="002F4E16">
            <w:pPr>
              <w:jc w:val="center"/>
              <w:rPr>
                <w:color w:val="000000"/>
                <w:sz w:val="18"/>
                <w:szCs w:val="18"/>
              </w:rPr>
            </w:pPr>
            <w:r w:rsidRPr="002F4E16">
              <w:rPr>
                <w:color w:val="000000"/>
                <w:sz w:val="18"/>
                <w:szCs w:val="18"/>
              </w:rPr>
              <w:t>699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2F4E16" w:rsidRPr="002F4E16" w:rsidRDefault="002F4E16">
            <w:pPr>
              <w:jc w:val="center"/>
              <w:rPr>
                <w:color w:val="000000"/>
                <w:sz w:val="18"/>
                <w:szCs w:val="18"/>
              </w:rPr>
            </w:pPr>
            <w:r w:rsidRPr="002F4E16">
              <w:rPr>
                <w:color w:val="000000"/>
                <w:sz w:val="18"/>
                <w:szCs w:val="18"/>
              </w:rPr>
              <w:t>0,9</w:t>
            </w:r>
          </w:p>
        </w:tc>
      </w:tr>
      <w:tr w:rsidR="002F4E16" w:rsidRPr="0034474F" w:rsidTr="00746D38">
        <w:trPr>
          <w:trHeight w:val="270"/>
        </w:trPr>
        <w:tc>
          <w:tcPr>
            <w:tcW w:w="4817" w:type="dxa"/>
            <w:shd w:val="clear" w:color="auto" w:fill="auto"/>
            <w:vAlign w:val="center"/>
            <w:hideMark/>
          </w:tcPr>
          <w:p w:rsidR="002F4E16" w:rsidRPr="0034474F" w:rsidRDefault="002F4E16" w:rsidP="009728F2">
            <w:pPr>
              <w:rPr>
                <w:rFonts w:asciiTheme="minorHAnsi" w:hAnsiTheme="minorHAnsi" w:cs="Times New Roman"/>
                <w:color w:val="000000"/>
                <w:sz w:val="18"/>
                <w:szCs w:val="18"/>
                <w:lang w:eastAsia="fr-FR"/>
              </w:rPr>
            </w:pPr>
            <w:r w:rsidRPr="0034474F">
              <w:rPr>
                <w:rFonts w:asciiTheme="minorHAnsi" w:hAnsiTheme="minorHAnsi" w:cs="Times New Roman"/>
                <w:color w:val="000000"/>
                <w:sz w:val="18"/>
                <w:szCs w:val="18"/>
                <w:lang w:eastAsia="fr-FR"/>
              </w:rPr>
              <w:t>Oignon frais rond (1 KG)</w:t>
            </w:r>
          </w:p>
        </w:tc>
        <w:tc>
          <w:tcPr>
            <w:tcW w:w="1818" w:type="dxa"/>
            <w:shd w:val="clear" w:color="auto" w:fill="auto"/>
            <w:vAlign w:val="center"/>
            <w:hideMark/>
          </w:tcPr>
          <w:p w:rsidR="002F4E16" w:rsidRPr="002F4E16" w:rsidRDefault="002F4E16">
            <w:pPr>
              <w:jc w:val="center"/>
              <w:rPr>
                <w:color w:val="000000"/>
                <w:sz w:val="18"/>
                <w:szCs w:val="18"/>
              </w:rPr>
            </w:pPr>
            <w:r w:rsidRPr="002F4E16">
              <w:rPr>
                <w:color w:val="000000"/>
                <w:sz w:val="18"/>
                <w:szCs w:val="18"/>
              </w:rPr>
              <w:t>345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2F4E16" w:rsidRPr="002F4E16" w:rsidRDefault="002F4E16">
            <w:pPr>
              <w:jc w:val="center"/>
              <w:rPr>
                <w:color w:val="000000"/>
                <w:sz w:val="18"/>
                <w:szCs w:val="18"/>
              </w:rPr>
            </w:pPr>
            <w:r w:rsidRPr="002F4E16">
              <w:rPr>
                <w:color w:val="000000"/>
                <w:sz w:val="18"/>
                <w:szCs w:val="18"/>
              </w:rPr>
              <w:t>458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2F4E16" w:rsidRPr="002F4E16" w:rsidRDefault="002F4E16">
            <w:pPr>
              <w:jc w:val="center"/>
              <w:rPr>
                <w:color w:val="000000"/>
                <w:sz w:val="18"/>
                <w:szCs w:val="18"/>
              </w:rPr>
            </w:pPr>
            <w:r w:rsidRPr="002F4E16">
              <w:rPr>
                <w:color w:val="000000"/>
                <w:sz w:val="18"/>
                <w:szCs w:val="18"/>
              </w:rPr>
              <w:t>32,8</w:t>
            </w:r>
          </w:p>
        </w:tc>
      </w:tr>
      <w:tr w:rsidR="002F4E16" w:rsidRPr="0034474F" w:rsidTr="00746D38">
        <w:trPr>
          <w:trHeight w:val="270"/>
        </w:trPr>
        <w:tc>
          <w:tcPr>
            <w:tcW w:w="4817" w:type="dxa"/>
            <w:shd w:val="clear" w:color="auto" w:fill="auto"/>
            <w:vAlign w:val="center"/>
            <w:hideMark/>
          </w:tcPr>
          <w:p w:rsidR="002F4E16" w:rsidRPr="0034474F" w:rsidRDefault="002F4E16" w:rsidP="009728F2">
            <w:pPr>
              <w:rPr>
                <w:rFonts w:asciiTheme="minorHAnsi" w:hAnsiTheme="minorHAnsi" w:cs="Times New Roman"/>
                <w:color w:val="000000"/>
                <w:sz w:val="18"/>
                <w:szCs w:val="18"/>
                <w:lang w:eastAsia="fr-FR"/>
              </w:rPr>
            </w:pPr>
            <w:r w:rsidRPr="0034474F">
              <w:rPr>
                <w:rFonts w:asciiTheme="minorHAnsi" w:hAnsiTheme="minorHAnsi" w:cs="Times New Roman"/>
                <w:color w:val="000000"/>
                <w:sz w:val="18"/>
                <w:szCs w:val="18"/>
                <w:lang w:eastAsia="fr-FR"/>
              </w:rPr>
              <w:t>Huile d'arachide artisanale (1 L)</w:t>
            </w:r>
          </w:p>
        </w:tc>
        <w:tc>
          <w:tcPr>
            <w:tcW w:w="1818" w:type="dxa"/>
            <w:shd w:val="clear" w:color="auto" w:fill="auto"/>
            <w:vAlign w:val="center"/>
            <w:hideMark/>
          </w:tcPr>
          <w:p w:rsidR="002F4E16" w:rsidRPr="002F4E16" w:rsidRDefault="002F4E16">
            <w:pPr>
              <w:jc w:val="center"/>
              <w:rPr>
                <w:color w:val="000000"/>
                <w:sz w:val="18"/>
                <w:szCs w:val="18"/>
              </w:rPr>
            </w:pPr>
            <w:r w:rsidRPr="002F4E16">
              <w:rPr>
                <w:color w:val="000000"/>
                <w:sz w:val="18"/>
                <w:szCs w:val="18"/>
              </w:rPr>
              <w:t>750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2F4E16" w:rsidRPr="002F4E16" w:rsidRDefault="002F4E16">
            <w:pPr>
              <w:jc w:val="center"/>
              <w:rPr>
                <w:color w:val="000000"/>
                <w:sz w:val="18"/>
                <w:szCs w:val="18"/>
              </w:rPr>
            </w:pPr>
            <w:r w:rsidRPr="002F4E16">
              <w:rPr>
                <w:color w:val="000000"/>
                <w:sz w:val="18"/>
                <w:szCs w:val="18"/>
              </w:rPr>
              <w:t>758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2F4E16" w:rsidRPr="002F4E16" w:rsidRDefault="002F4E16">
            <w:pPr>
              <w:jc w:val="center"/>
              <w:rPr>
                <w:color w:val="000000"/>
                <w:sz w:val="18"/>
                <w:szCs w:val="18"/>
              </w:rPr>
            </w:pPr>
            <w:r w:rsidRPr="002F4E16">
              <w:rPr>
                <w:color w:val="000000"/>
                <w:sz w:val="18"/>
                <w:szCs w:val="18"/>
              </w:rPr>
              <w:t>1,1</w:t>
            </w:r>
          </w:p>
        </w:tc>
      </w:tr>
      <w:tr w:rsidR="002F4E16" w:rsidRPr="0034474F" w:rsidTr="00746D38">
        <w:trPr>
          <w:trHeight w:val="270"/>
        </w:trPr>
        <w:tc>
          <w:tcPr>
            <w:tcW w:w="4817" w:type="dxa"/>
            <w:shd w:val="clear" w:color="auto" w:fill="auto"/>
            <w:vAlign w:val="center"/>
            <w:hideMark/>
          </w:tcPr>
          <w:p w:rsidR="002F4E16" w:rsidRPr="0034474F" w:rsidRDefault="002F4E16" w:rsidP="009728F2">
            <w:pPr>
              <w:rPr>
                <w:rFonts w:asciiTheme="minorHAnsi" w:hAnsiTheme="minorHAnsi" w:cs="Times New Roman"/>
                <w:color w:val="000000"/>
                <w:sz w:val="18"/>
                <w:szCs w:val="18"/>
                <w:lang w:eastAsia="fr-FR"/>
              </w:rPr>
            </w:pPr>
            <w:r w:rsidRPr="0034474F">
              <w:rPr>
                <w:rFonts w:asciiTheme="minorHAnsi" w:hAnsiTheme="minorHAnsi" w:cs="Times New Roman"/>
                <w:color w:val="000000"/>
                <w:sz w:val="18"/>
                <w:szCs w:val="18"/>
                <w:lang w:eastAsia="fr-FR"/>
              </w:rPr>
              <w:t>Huile de Palme non raffiné (1 L)</w:t>
            </w:r>
          </w:p>
        </w:tc>
        <w:tc>
          <w:tcPr>
            <w:tcW w:w="1818" w:type="dxa"/>
            <w:shd w:val="clear" w:color="auto" w:fill="auto"/>
            <w:vAlign w:val="center"/>
            <w:hideMark/>
          </w:tcPr>
          <w:p w:rsidR="002F4E16" w:rsidRPr="002F4E16" w:rsidRDefault="002F4E16">
            <w:pPr>
              <w:jc w:val="center"/>
              <w:rPr>
                <w:color w:val="000000"/>
                <w:sz w:val="18"/>
                <w:szCs w:val="18"/>
              </w:rPr>
            </w:pPr>
            <w:r w:rsidRPr="002F4E16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2F4E16" w:rsidRPr="002F4E16" w:rsidRDefault="002F4E16">
            <w:pPr>
              <w:jc w:val="center"/>
              <w:rPr>
                <w:color w:val="000000"/>
                <w:sz w:val="18"/>
                <w:szCs w:val="18"/>
              </w:rPr>
            </w:pPr>
            <w:r w:rsidRPr="002F4E16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2F4E16" w:rsidRPr="002F4E16" w:rsidRDefault="002F4E16">
            <w:pPr>
              <w:jc w:val="center"/>
              <w:rPr>
                <w:color w:val="000000"/>
                <w:sz w:val="18"/>
                <w:szCs w:val="18"/>
              </w:rPr>
            </w:pPr>
            <w:r w:rsidRPr="002F4E16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2F4E16" w:rsidRPr="0034474F" w:rsidTr="00746D38">
        <w:trPr>
          <w:trHeight w:val="270"/>
        </w:trPr>
        <w:tc>
          <w:tcPr>
            <w:tcW w:w="4817" w:type="dxa"/>
            <w:shd w:val="clear" w:color="auto" w:fill="auto"/>
            <w:vAlign w:val="center"/>
            <w:hideMark/>
          </w:tcPr>
          <w:p w:rsidR="002F4E16" w:rsidRPr="0034474F" w:rsidRDefault="002F4E16" w:rsidP="009728F2">
            <w:pPr>
              <w:rPr>
                <w:rFonts w:asciiTheme="minorHAnsi" w:hAnsiTheme="minorHAnsi" w:cs="Times New Roman"/>
                <w:color w:val="000000"/>
                <w:sz w:val="18"/>
                <w:szCs w:val="18"/>
                <w:lang w:eastAsia="fr-FR"/>
              </w:rPr>
            </w:pPr>
            <w:r w:rsidRPr="0034474F">
              <w:rPr>
                <w:rFonts w:asciiTheme="minorHAnsi" w:hAnsiTheme="minorHAnsi" w:cs="Times New Roman"/>
                <w:color w:val="000000"/>
                <w:sz w:val="18"/>
                <w:szCs w:val="18"/>
                <w:lang w:eastAsia="fr-FR"/>
              </w:rPr>
              <w:t>Pétrole lampant vendu en vrac (1 L)</w:t>
            </w:r>
          </w:p>
        </w:tc>
        <w:tc>
          <w:tcPr>
            <w:tcW w:w="1818" w:type="dxa"/>
            <w:shd w:val="clear" w:color="auto" w:fill="auto"/>
            <w:vAlign w:val="center"/>
            <w:hideMark/>
          </w:tcPr>
          <w:p w:rsidR="002F4E16" w:rsidRPr="002F4E16" w:rsidRDefault="002F4E16">
            <w:pPr>
              <w:jc w:val="center"/>
              <w:rPr>
                <w:color w:val="000000"/>
                <w:sz w:val="18"/>
                <w:szCs w:val="18"/>
              </w:rPr>
            </w:pPr>
            <w:r w:rsidRPr="002F4E16">
              <w:rPr>
                <w:color w:val="000000"/>
                <w:sz w:val="18"/>
                <w:szCs w:val="18"/>
              </w:rPr>
              <w:t>525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2F4E16" w:rsidRPr="002F4E16" w:rsidRDefault="002F4E16">
            <w:pPr>
              <w:jc w:val="center"/>
              <w:rPr>
                <w:color w:val="000000"/>
                <w:sz w:val="18"/>
                <w:szCs w:val="18"/>
              </w:rPr>
            </w:pPr>
            <w:r w:rsidRPr="002F4E16">
              <w:rPr>
                <w:color w:val="000000"/>
                <w:sz w:val="18"/>
                <w:szCs w:val="18"/>
              </w:rPr>
              <w:t>525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2F4E16" w:rsidRPr="002F4E16" w:rsidRDefault="002F4E16">
            <w:pPr>
              <w:jc w:val="center"/>
              <w:rPr>
                <w:color w:val="000000"/>
                <w:sz w:val="18"/>
                <w:szCs w:val="18"/>
              </w:rPr>
            </w:pPr>
            <w:r w:rsidRPr="002F4E16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2F4E16" w:rsidRPr="0034474F" w:rsidTr="00746D38">
        <w:trPr>
          <w:trHeight w:val="270"/>
        </w:trPr>
        <w:tc>
          <w:tcPr>
            <w:tcW w:w="4817" w:type="dxa"/>
            <w:shd w:val="clear" w:color="auto" w:fill="auto"/>
            <w:vAlign w:val="center"/>
            <w:hideMark/>
          </w:tcPr>
          <w:p w:rsidR="002F4E16" w:rsidRPr="0034474F" w:rsidRDefault="002F4E16" w:rsidP="009728F2">
            <w:pPr>
              <w:rPr>
                <w:rFonts w:asciiTheme="minorHAnsi" w:hAnsiTheme="minorHAnsi" w:cs="Times New Roman"/>
                <w:color w:val="000000"/>
                <w:sz w:val="18"/>
                <w:szCs w:val="18"/>
                <w:lang w:eastAsia="fr-FR"/>
              </w:rPr>
            </w:pPr>
            <w:r w:rsidRPr="0034474F">
              <w:rPr>
                <w:rFonts w:asciiTheme="minorHAnsi" w:hAnsiTheme="minorHAnsi" w:cs="Times New Roman"/>
                <w:color w:val="000000"/>
                <w:sz w:val="18"/>
                <w:szCs w:val="18"/>
                <w:lang w:eastAsia="fr-FR"/>
              </w:rPr>
              <w:t>Essence Kpayo (1 L)</w:t>
            </w:r>
          </w:p>
        </w:tc>
        <w:tc>
          <w:tcPr>
            <w:tcW w:w="1818" w:type="dxa"/>
            <w:shd w:val="clear" w:color="auto" w:fill="auto"/>
            <w:vAlign w:val="center"/>
            <w:hideMark/>
          </w:tcPr>
          <w:p w:rsidR="002F4E16" w:rsidRPr="002F4E16" w:rsidRDefault="002F4E16">
            <w:pPr>
              <w:jc w:val="center"/>
              <w:rPr>
                <w:color w:val="000000"/>
                <w:sz w:val="18"/>
                <w:szCs w:val="18"/>
              </w:rPr>
            </w:pPr>
            <w:r w:rsidRPr="002F4E16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2F4E16" w:rsidRPr="002F4E16" w:rsidRDefault="002F4E16">
            <w:pPr>
              <w:jc w:val="center"/>
              <w:rPr>
                <w:color w:val="000000"/>
                <w:sz w:val="18"/>
                <w:szCs w:val="18"/>
              </w:rPr>
            </w:pPr>
            <w:r w:rsidRPr="002F4E16">
              <w:rPr>
                <w:color w:val="000000"/>
                <w:sz w:val="18"/>
                <w:szCs w:val="18"/>
              </w:rPr>
              <w:t>325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2F4E16" w:rsidRPr="002F4E16" w:rsidRDefault="002F4E16">
            <w:pPr>
              <w:jc w:val="center"/>
              <w:rPr>
                <w:color w:val="000000"/>
                <w:sz w:val="18"/>
                <w:szCs w:val="18"/>
              </w:rPr>
            </w:pPr>
            <w:r w:rsidRPr="002F4E16">
              <w:rPr>
                <w:color w:val="000000"/>
                <w:sz w:val="18"/>
                <w:szCs w:val="18"/>
              </w:rPr>
              <w:t>8,3</w:t>
            </w:r>
          </w:p>
        </w:tc>
      </w:tr>
      <w:tr w:rsidR="002F4E16" w:rsidRPr="0034474F" w:rsidTr="00746D38">
        <w:trPr>
          <w:trHeight w:val="270"/>
        </w:trPr>
        <w:tc>
          <w:tcPr>
            <w:tcW w:w="4817" w:type="dxa"/>
            <w:shd w:val="clear" w:color="auto" w:fill="auto"/>
            <w:vAlign w:val="center"/>
            <w:hideMark/>
          </w:tcPr>
          <w:p w:rsidR="002F4E16" w:rsidRPr="0034474F" w:rsidRDefault="002F4E16" w:rsidP="009728F2">
            <w:pPr>
              <w:rPr>
                <w:rFonts w:asciiTheme="minorHAnsi" w:hAnsiTheme="minorHAnsi" w:cs="Times New Roman"/>
                <w:color w:val="000000"/>
                <w:sz w:val="18"/>
                <w:szCs w:val="18"/>
                <w:lang w:eastAsia="fr-FR"/>
              </w:rPr>
            </w:pPr>
            <w:r w:rsidRPr="0034474F">
              <w:rPr>
                <w:rFonts w:asciiTheme="minorHAnsi" w:hAnsiTheme="minorHAnsi" w:cs="Times New Roman"/>
                <w:color w:val="000000"/>
                <w:sz w:val="18"/>
                <w:szCs w:val="18"/>
                <w:lang w:eastAsia="fr-FR"/>
              </w:rPr>
              <w:t>Gaz domestique (6 KG)</w:t>
            </w:r>
          </w:p>
        </w:tc>
        <w:tc>
          <w:tcPr>
            <w:tcW w:w="1818" w:type="dxa"/>
            <w:shd w:val="clear" w:color="auto" w:fill="auto"/>
            <w:vAlign w:val="center"/>
            <w:hideMark/>
          </w:tcPr>
          <w:p w:rsidR="002F4E16" w:rsidRPr="002F4E16" w:rsidRDefault="002F4E16">
            <w:pPr>
              <w:jc w:val="center"/>
              <w:rPr>
                <w:color w:val="000000"/>
                <w:sz w:val="18"/>
                <w:szCs w:val="18"/>
              </w:rPr>
            </w:pPr>
            <w:r w:rsidRPr="002F4E16">
              <w:rPr>
                <w:color w:val="000000"/>
                <w:sz w:val="18"/>
                <w:szCs w:val="18"/>
              </w:rPr>
              <w:t>3700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2F4E16" w:rsidRPr="002F4E16" w:rsidRDefault="002F4E16">
            <w:pPr>
              <w:jc w:val="center"/>
              <w:rPr>
                <w:color w:val="000000"/>
                <w:sz w:val="18"/>
                <w:szCs w:val="18"/>
              </w:rPr>
            </w:pPr>
            <w:r w:rsidRPr="002F4E16">
              <w:rPr>
                <w:color w:val="000000"/>
                <w:sz w:val="18"/>
                <w:szCs w:val="18"/>
              </w:rPr>
              <w:t>3700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2F4E16" w:rsidRPr="002F4E16" w:rsidRDefault="002F4E16">
            <w:pPr>
              <w:jc w:val="center"/>
              <w:rPr>
                <w:color w:val="000000"/>
                <w:sz w:val="18"/>
                <w:szCs w:val="18"/>
              </w:rPr>
            </w:pPr>
            <w:r w:rsidRPr="002F4E16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2F4E16" w:rsidRPr="0034474F" w:rsidTr="00746D38">
        <w:trPr>
          <w:trHeight w:val="270"/>
        </w:trPr>
        <w:tc>
          <w:tcPr>
            <w:tcW w:w="4817" w:type="dxa"/>
            <w:shd w:val="clear" w:color="auto" w:fill="auto"/>
            <w:vAlign w:val="center"/>
            <w:hideMark/>
          </w:tcPr>
          <w:p w:rsidR="002F4E16" w:rsidRPr="0034474F" w:rsidRDefault="002F4E16" w:rsidP="009728F2">
            <w:pPr>
              <w:rPr>
                <w:rFonts w:asciiTheme="minorHAnsi" w:hAnsiTheme="minorHAnsi" w:cs="Times New Roman"/>
                <w:color w:val="000000"/>
                <w:sz w:val="18"/>
                <w:szCs w:val="18"/>
                <w:lang w:eastAsia="fr-FR"/>
              </w:rPr>
            </w:pPr>
            <w:r w:rsidRPr="0034474F">
              <w:rPr>
                <w:rFonts w:asciiTheme="minorHAnsi" w:hAnsiTheme="minorHAnsi" w:cs="Times New Roman"/>
                <w:color w:val="000000"/>
                <w:sz w:val="18"/>
                <w:szCs w:val="18"/>
                <w:lang w:eastAsia="fr-FR"/>
              </w:rPr>
              <w:t>Gaz domestique (12 KG)</w:t>
            </w:r>
          </w:p>
        </w:tc>
        <w:tc>
          <w:tcPr>
            <w:tcW w:w="1818" w:type="dxa"/>
            <w:shd w:val="clear" w:color="auto" w:fill="auto"/>
            <w:vAlign w:val="center"/>
            <w:hideMark/>
          </w:tcPr>
          <w:p w:rsidR="002F4E16" w:rsidRPr="002F4E16" w:rsidRDefault="002F4E16">
            <w:pPr>
              <w:jc w:val="center"/>
              <w:rPr>
                <w:color w:val="000000"/>
                <w:sz w:val="18"/>
                <w:szCs w:val="18"/>
              </w:rPr>
            </w:pPr>
            <w:r w:rsidRPr="002F4E16">
              <w:rPr>
                <w:color w:val="000000"/>
                <w:sz w:val="18"/>
                <w:szCs w:val="18"/>
              </w:rPr>
              <w:t>7500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2F4E16" w:rsidRPr="002F4E16" w:rsidRDefault="002F4E16">
            <w:pPr>
              <w:jc w:val="center"/>
              <w:rPr>
                <w:color w:val="000000"/>
                <w:sz w:val="18"/>
                <w:szCs w:val="18"/>
              </w:rPr>
            </w:pPr>
            <w:r w:rsidRPr="002F4E16">
              <w:rPr>
                <w:color w:val="000000"/>
                <w:sz w:val="18"/>
                <w:szCs w:val="18"/>
              </w:rPr>
              <w:t>7500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2F4E16" w:rsidRPr="002F4E16" w:rsidRDefault="002F4E16">
            <w:pPr>
              <w:jc w:val="center"/>
              <w:rPr>
                <w:color w:val="000000"/>
                <w:sz w:val="18"/>
                <w:szCs w:val="18"/>
              </w:rPr>
            </w:pPr>
            <w:r w:rsidRPr="002F4E16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2F4E16" w:rsidRPr="0034474F" w:rsidTr="00746D38">
        <w:trPr>
          <w:trHeight w:val="270"/>
        </w:trPr>
        <w:tc>
          <w:tcPr>
            <w:tcW w:w="4817" w:type="dxa"/>
            <w:shd w:val="clear" w:color="auto" w:fill="auto"/>
            <w:vAlign w:val="center"/>
            <w:hideMark/>
          </w:tcPr>
          <w:p w:rsidR="002F4E16" w:rsidRPr="0034474F" w:rsidRDefault="002F4E16" w:rsidP="009728F2">
            <w:pPr>
              <w:rPr>
                <w:rFonts w:asciiTheme="minorHAnsi" w:hAnsiTheme="minorHAnsi" w:cs="Times New Roman"/>
                <w:color w:val="000000"/>
                <w:sz w:val="18"/>
                <w:szCs w:val="18"/>
                <w:lang w:eastAsia="fr-FR"/>
              </w:rPr>
            </w:pPr>
            <w:r w:rsidRPr="0034474F">
              <w:rPr>
                <w:rFonts w:asciiTheme="minorHAnsi" w:hAnsiTheme="minorHAnsi" w:cs="Times New Roman"/>
                <w:color w:val="000000"/>
                <w:sz w:val="18"/>
                <w:szCs w:val="18"/>
                <w:lang w:eastAsia="fr-FR"/>
              </w:rPr>
              <w:t>Chinchard congelé  (Silvi) (1 KG)</w:t>
            </w:r>
          </w:p>
        </w:tc>
        <w:tc>
          <w:tcPr>
            <w:tcW w:w="1818" w:type="dxa"/>
            <w:shd w:val="clear" w:color="auto" w:fill="auto"/>
            <w:vAlign w:val="center"/>
            <w:hideMark/>
          </w:tcPr>
          <w:p w:rsidR="002F4E16" w:rsidRPr="002F4E16" w:rsidRDefault="002F4E16">
            <w:pPr>
              <w:jc w:val="center"/>
              <w:rPr>
                <w:color w:val="000000"/>
                <w:sz w:val="18"/>
                <w:szCs w:val="18"/>
              </w:rPr>
            </w:pPr>
            <w:r w:rsidRPr="002F4E16">
              <w:rPr>
                <w:color w:val="000000"/>
                <w:sz w:val="18"/>
                <w:szCs w:val="18"/>
              </w:rPr>
              <w:t>1200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2F4E16" w:rsidRPr="002F4E16" w:rsidRDefault="002F4E16">
            <w:pPr>
              <w:jc w:val="center"/>
              <w:rPr>
                <w:color w:val="000000"/>
                <w:sz w:val="18"/>
                <w:szCs w:val="18"/>
              </w:rPr>
            </w:pPr>
            <w:r w:rsidRPr="002F4E16">
              <w:rPr>
                <w:color w:val="000000"/>
                <w:sz w:val="18"/>
                <w:szCs w:val="18"/>
              </w:rPr>
              <w:t>1200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2F4E16" w:rsidRPr="002F4E16" w:rsidRDefault="002F4E16">
            <w:pPr>
              <w:jc w:val="center"/>
              <w:rPr>
                <w:color w:val="000000"/>
                <w:sz w:val="18"/>
                <w:szCs w:val="18"/>
              </w:rPr>
            </w:pPr>
            <w:r w:rsidRPr="002F4E16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2F4E16" w:rsidRPr="0034474F" w:rsidTr="00746D38">
        <w:trPr>
          <w:trHeight w:val="270"/>
        </w:trPr>
        <w:tc>
          <w:tcPr>
            <w:tcW w:w="4817" w:type="dxa"/>
            <w:shd w:val="clear" w:color="auto" w:fill="auto"/>
            <w:vAlign w:val="center"/>
            <w:hideMark/>
          </w:tcPr>
          <w:p w:rsidR="002F4E16" w:rsidRPr="0034474F" w:rsidRDefault="002F4E16" w:rsidP="009728F2">
            <w:pPr>
              <w:rPr>
                <w:rFonts w:asciiTheme="minorHAnsi" w:hAnsiTheme="minorHAnsi" w:cs="Times New Roman"/>
                <w:color w:val="000000"/>
                <w:sz w:val="18"/>
                <w:szCs w:val="18"/>
                <w:lang w:eastAsia="fr-FR"/>
              </w:rPr>
            </w:pPr>
            <w:r w:rsidRPr="0034474F">
              <w:rPr>
                <w:rFonts w:asciiTheme="minorHAnsi" w:hAnsiTheme="minorHAnsi" w:cs="Times New Roman"/>
                <w:color w:val="000000"/>
                <w:sz w:val="18"/>
                <w:szCs w:val="18"/>
                <w:lang w:eastAsia="fr-FR"/>
              </w:rPr>
              <w:t>Viande de bœuf sans os (1 KG)</w:t>
            </w:r>
          </w:p>
        </w:tc>
        <w:tc>
          <w:tcPr>
            <w:tcW w:w="1818" w:type="dxa"/>
            <w:shd w:val="clear" w:color="auto" w:fill="auto"/>
            <w:vAlign w:val="center"/>
            <w:hideMark/>
          </w:tcPr>
          <w:p w:rsidR="002F4E16" w:rsidRPr="002F4E16" w:rsidRDefault="002F4E16">
            <w:pPr>
              <w:jc w:val="center"/>
              <w:rPr>
                <w:color w:val="000000"/>
                <w:sz w:val="18"/>
                <w:szCs w:val="18"/>
              </w:rPr>
            </w:pPr>
            <w:r w:rsidRPr="002F4E16"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2F4E16" w:rsidRPr="002F4E16" w:rsidRDefault="002F4E16">
            <w:pPr>
              <w:jc w:val="center"/>
              <w:rPr>
                <w:color w:val="000000"/>
                <w:sz w:val="18"/>
                <w:szCs w:val="18"/>
              </w:rPr>
            </w:pPr>
            <w:r w:rsidRPr="002F4E16"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2F4E16" w:rsidRPr="002F4E16" w:rsidRDefault="002F4E16">
            <w:pPr>
              <w:jc w:val="center"/>
              <w:rPr>
                <w:color w:val="000000"/>
                <w:sz w:val="18"/>
                <w:szCs w:val="18"/>
              </w:rPr>
            </w:pPr>
            <w:r w:rsidRPr="002F4E16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2F4E16" w:rsidRPr="0034474F" w:rsidTr="00746D38">
        <w:trPr>
          <w:trHeight w:val="270"/>
        </w:trPr>
        <w:tc>
          <w:tcPr>
            <w:tcW w:w="4817" w:type="dxa"/>
            <w:shd w:val="clear" w:color="auto" w:fill="auto"/>
            <w:vAlign w:val="center"/>
            <w:hideMark/>
          </w:tcPr>
          <w:p w:rsidR="002F4E16" w:rsidRPr="0034474F" w:rsidRDefault="002F4E16" w:rsidP="009728F2">
            <w:pPr>
              <w:rPr>
                <w:rFonts w:asciiTheme="minorHAnsi" w:hAnsiTheme="minorHAnsi" w:cs="Times New Roman"/>
                <w:color w:val="000000"/>
                <w:sz w:val="18"/>
                <w:szCs w:val="18"/>
                <w:lang w:eastAsia="fr-FR"/>
              </w:rPr>
            </w:pPr>
            <w:r w:rsidRPr="0034474F">
              <w:rPr>
                <w:rFonts w:asciiTheme="minorHAnsi" w:hAnsiTheme="minorHAnsi" w:cs="Times New Roman"/>
                <w:color w:val="000000"/>
                <w:sz w:val="18"/>
                <w:szCs w:val="18"/>
                <w:lang w:eastAsia="fr-FR"/>
              </w:rPr>
              <w:t>Viande de mouton (1 KG)</w:t>
            </w:r>
          </w:p>
        </w:tc>
        <w:tc>
          <w:tcPr>
            <w:tcW w:w="1818" w:type="dxa"/>
            <w:shd w:val="clear" w:color="auto" w:fill="auto"/>
            <w:vAlign w:val="center"/>
            <w:hideMark/>
          </w:tcPr>
          <w:p w:rsidR="002F4E16" w:rsidRPr="002F4E16" w:rsidRDefault="002F4E16">
            <w:pPr>
              <w:jc w:val="center"/>
              <w:rPr>
                <w:color w:val="000000"/>
                <w:sz w:val="18"/>
                <w:szCs w:val="18"/>
              </w:rPr>
            </w:pPr>
            <w:r w:rsidRPr="002F4E16"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2F4E16" w:rsidRPr="002F4E16" w:rsidRDefault="002F4E16">
            <w:pPr>
              <w:jc w:val="center"/>
              <w:rPr>
                <w:color w:val="000000"/>
                <w:sz w:val="18"/>
                <w:szCs w:val="18"/>
              </w:rPr>
            </w:pPr>
            <w:r w:rsidRPr="002F4E16"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2F4E16" w:rsidRPr="002F4E16" w:rsidRDefault="002F4E16">
            <w:pPr>
              <w:jc w:val="center"/>
              <w:rPr>
                <w:color w:val="000000"/>
                <w:sz w:val="18"/>
                <w:szCs w:val="18"/>
              </w:rPr>
            </w:pPr>
            <w:r w:rsidRPr="002F4E16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2F4E16" w:rsidRPr="0034474F" w:rsidTr="00746D38">
        <w:trPr>
          <w:trHeight w:val="270"/>
        </w:trPr>
        <w:tc>
          <w:tcPr>
            <w:tcW w:w="4817" w:type="dxa"/>
            <w:shd w:val="clear" w:color="auto" w:fill="auto"/>
            <w:vAlign w:val="center"/>
            <w:hideMark/>
          </w:tcPr>
          <w:p w:rsidR="002F4E16" w:rsidRPr="0034474F" w:rsidRDefault="002F4E16" w:rsidP="009728F2">
            <w:pPr>
              <w:rPr>
                <w:rFonts w:asciiTheme="minorHAnsi" w:hAnsiTheme="minorHAnsi" w:cs="Times New Roman"/>
                <w:color w:val="000000"/>
                <w:sz w:val="18"/>
                <w:szCs w:val="18"/>
                <w:lang w:eastAsia="fr-FR"/>
              </w:rPr>
            </w:pPr>
            <w:r w:rsidRPr="0034474F">
              <w:rPr>
                <w:rFonts w:asciiTheme="minorHAnsi" w:hAnsiTheme="minorHAnsi" w:cs="Times New Roman"/>
                <w:color w:val="000000"/>
                <w:sz w:val="18"/>
                <w:szCs w:val="18"/>
                <w:lang w:eastAsia="fr-FR"/>
              </w:rPr>
              <w:t>Riz importé Gino (5 KG)</w:t>
            </w:r>
          </w:p>
        </w:tc>
        <w:tc>
          <w:tcPr>
            <w:tcW w:w="1818" w:type="dxa"/>
            <w:shd w:val="clear" w:color="auto" w:fill="auto"/>
            <w:vAlign w:val="center"/>
            <w:hideMark/>
          </w:tcPr>
          <w:p w:rsidR="002F4E16" w:rsidRPr="002F4E16" w:rsidRDefault="002F4E16">
            <w:pPr>
              <w:jc w:val="center"/>
              <w:rPr>
                <w:color w:val="000000"/>
                <w:sz w:val="18"/>
                <w:szCs w:val="18"/>
              </w:rPr>
            </w:pPr>
            <w:r w:rsidRPr="002F4E16">
              <w:rPr>
                <w:color w:val="000000"/>
                <w:sz w:val="18"/>
                <w:szCs w:val="18"/>
              </w:rPr>
              <w:t>4233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2F4E16" w:rsidRPr="002F4E16" w:rsidRDefault="002F4E16">
            <w:pPr>
              <w:jc w:val="center"/>
              <w:rPr>
                <w:color w:val="000000"/>
                <w:sz w:val="18"/>
                <w:szCs w:val="18"/>
              </w:rPr>
            </w:pPr>
            <w:r w:rsidRPr="002F4E16">
              <w:rPr>
                <w:color w:val="000000"/>
                <w:sz w:val="18"/>
                <w:szCs w:val="18"/>
              </w:rPr>
              <w:t>4233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2F4E16" w:rsidRPr="002F4E16" w:rsidRDefault="002F4E16">
            <w:pPr>
              <w:jc w:val="center"/>
              <w:rPr>
                <w:color w:val="000000"/>
                <w:sz w:val="18"/>
                <w:szCs w:val="18"/>
              </w:rPr>
            </w:pPr>
            <w:r w:rsidRPr="002F4E16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2F4E16" w:rsidRPr="0034474F" w:rsidTr="00746D38">
        <w:trPr>
          <w:trHeight w:val="270"/>
        </w:trPr>
        <w:tc>
          <w:tcPr>
            <w:tcW w:w="4817" w:type="dxa"/>
            <w:shd w:val="clear" w:color="auto" w:fill="auto"/>
            <w:vAlign w:val="center"/>
            <w:hideMark/>
          </w:tcPr>
          <w:p w:rsidR="002F4E16" w:rsidRPr="0034474F" w:rsidRDefault="002F4E16" w:rsidP="009728F2">
            <w:pPr>
              <w:rPr>
                <w:rFonts w:asciiTheme="minorHAnsi" w:hAnsiTheme="minorHAnsi" w:cs="Times New Roman"/>
                <w:color w:val="000000"/>
                <w:sz w:val="18"/>
                <w:szCs w:val="18"/>
                <w:lang w:eastAsia="fr-FR"/>
              </w:rPr>
            </w:pPr>
            <w:r w:rsidRPr="0034474F">
              <w:rPr>
                <w:rFonts w:asciiTheme="minorHAnsi" w:hAnsiTheme="minorHAnsi" w:cs="Times New Roman"/>
                <w:color w:val="000000"/>
                <w:sz w:val="18"/>
                <w:szCs w:val="18"/>
                <w:lang w:eastAsia="fr-FR"/>
              </w:rPr>
              <w:t>Lait concentré JAGO (1KG)</w:t>
            </w:r>
          </w:p>
        </w:tc>
        <w:tc>
          <w:tcPr>
            <w:tcW w:w="1818" w:type="dxa"/>
            <w:shd w:val="clear" w:color="auto" w:fill="auto"/>
            <w:vAlign w:val="center"/>
            <w:hideMark/>
          </w:tcPr>
          <w:p w:rsidR="002F4E16" w:rsidRPr="002F4E16" w:rsidRDefault="002F4E16">
            <w:pPr>
              <w:jc w:val="center"/>
              <w:rPr>
                <w:color w:val="000000"/>
                <w:sz w:val="18"/>
                <w:szCs w:val="18"/>
              </w:rPr>
            </w:pPr>
            <w:r w:rsidRPr="002F4E16">
              <w:rPr>
                <w:color w:val="000000"/>
                <w:sz w:val="18"/>
                <w:szCs w:val="18"/>
              </w:rPr>
              <w:t>1100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2F4E16" w:rsidRPr="002F4E16" w:rsidRDefault="002F4E16">
            <w:pPr>
              <w:jc w:val="center"/>
              <w:rPr>
                <w:color w:val="000000"/>
                <w:sz w:val="18"/>
                <w:szCs w:val="18"/>
              </w:rPr>
            </w:pPr>
            <w:r w:rsidRPr="002F4E16">
              <w:rPr>
                <w:color w:val="000000"/>
                <w:sz w:val="18"/>
                <w:szCs w:val="18"/>
              </w:rPr>
              <w:t>1100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2F4E16" w:rsidRPr="002F4E16" w:rsidRDefault="002F4E16">
            <w:pPr>
              <w:jc w:val="center"/>
              <w:rPr>
                <w:color w:val="000000"/>
                <w:sz w:val="18"/>
                <w:szCs w:val="18"/>
              </w:rPr>
            </w:pPr>
            <w:r w:rsidRPr="002F4E16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2F4E16" w:rsidRPr="0034474F" w:rsidTr="00746D38">
        <w:trPr>
          <w:trHeight w:val="270"/>
        </w:trPr>
        <w:tc>
          <w:tcPr>
            <w:tcW w:w="4817" w:type="dxa"/>
            <w:shd w:val="clear" w:color="auto" w:fill="auto"/>
            <w:vAlign w:val="center"/>
            <w:hideMark/>
          </w:tcPr>
          <w:p w:rsidR="002F4E16" w:rsidRPr="0034474F" w:rsidRDefault="002F4E16" w:rsidP="009728F2">
            <w:pPr>
              <w:rPr>
                <w:rFonts w:asciiTheme="minorHAnsi" w:hAnsiTheme="minorHAnsi" w:cs="Times New Roman"/>
                <w:color w:val="000000"/>
                <w:sz w:val="18"/>
                <w:szCs w:val="18"/>
                <w:lang w:eastAsia="fr-FR"/>
              </w:rPr>
            </w:pPr>
            <w:r w:rsidRPr="0034474F">
              <w:rPr>
                <w:rFonts w:asciiTheme="minorHAnsi" w:hAnsiTheme="minorHAnsi" w:cs="Times New Roman"/>
                <w:color w:val="000000"/>
                <w:sz w:val="18"/>
                <w:szCs w:val="18"/>
                <w:lang w:eastAsia="fr-FR"/>
              </w:rPr>
              <w:t>Farine de blé (1 KG)</w:t>
            </w:r>
          </w:p>
        </w:tc>
        <w:tc>
          <w:tcPr>
            <w:tcW w:w="1818" w:type="dxa"/>
            <w:shd w:val="clear" w:color="auto" w:fill="auto"/>
            <w:vAlign w:val="center"/>
            <w:hideMark/>
          </w:tcPr>
          <w:p w:rsidR="002F4E16" w:rsidRPr="002F4E16" w:rsidRDefault="002F4E16">
            <w:pPr>
              <w:jc w:val="center"/>
              <w:rPr>
                <w:color w:val="000000"/>
                <w:sz w:val="18"/>
                <w:szCs w:val="18"/>
              </w:rPr>
            </w:pPr>
            <w:r w:rsidRPr="002F4E16">
              <w:rPr>
                <w:color w:val="000000"/>
                <w:sz w:val="18"/>
                <w:szCs w:val="18"/>
              </w:rPr>
              <w:t>450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2F4E16" w:rsidRPr="002F4E16" w:rsidRDefault="002F4E16">
            <w:pPr>
              <w:jc w:val="center"/>
              <w:rPr>
                <w:color w:val="000000"/>
                <w:sz w:val="18"/>
                <w:szCs w:val="18"/>
              </w:rPr>
            </w:pPr>
            <w:r w:rsidRPr="002F4E16">
              <w:rPr>
                <w:color w:val="000000"/>
                <w:sz w:val="18"/>
                <w:szCs w:val="18"/>
              </w:rPr>
              <w:t>450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2F4E16" w:rsidRPr="002F4E16" w:rsidRDefault="002F4E16">
            <w:pPr>
              <w:jc w:val="center"/>
              <w:rPr>
                <w:color w:val="000000"/>
                <w:sz w:val="18"/>
                <w:szCs w:val="18"/>
              </w:rPr>
            </w:pPr>
            <w:r w:rsidRPr="002F4E16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2F4E16" w:rsidRPr="0034474F" w:rsidTr="00746D38">
        <w:trPr>
          <w:trHeight w:val="270"/>
        </w:trPr>
        <w:tc>
          <w:tcPr>
            <w:tcW w:w="4817" w:type="dxa"/>
            <w:shd w:val="clear" w:color="auto" w:fill="auto"/>
            <w:vAlign w:val="center"/>
            <w:hideMark/>
          </w:tcPr>
          <w:p w:rsidR="002F4E16" w:rsidRPr="0034474F" w:rsidRDefault="002F4E16" w:rsidP="009728F2">
            <w:pPr>
              <w:rPr>
                <w:rFonts w:asciiTheme="minorHAnsi" w:hAnsiTheme="minorHAnsi" w:cs="Times New Roman"/>
                <w:color w:val="000000"/>
                <w:sz w:val="18"/>
                <w:szCs w:val="18"/>
                <w:lang w:eastAsia="fr-FR"/>
              </w:rPr>
            </w:pPr>
            <w:r w:rsidRPr="0034474F">
              <w:rPr>
                <w:rFonts w:asciiTheme="minorHAnsi" w:hAnsiTheme="minorHAnsi" w:cs="Times New Roman"/>
                <w:color w:val="000000"/>
                <w:sz w:val="18"/>
                <w:szCs w:val="18"/>
                <w:lang w:eastAsia="fr-FR"/>
              </w:rPr>
              <w:t>Ciment NOCIBE (1tonne)</w:t>
            </w:r>
          </w:p>
        </w:tc>
        <w:tc>
          <w:tcPr>
            <w:tcW w:w="1818" w:type="dxa"/>
            <w:shd w:val="clear" w:color="auto" w:fill="auto"/>
            <w:vAlign w:val="center"/>
            <w:hideMark/>
          </w:tcPr>
          <w:p w:rsidR="002F4E16" w:rsidRPr="002F4E16" w:rsidRDefault="002F4E16">
            <w:pPr>
              <w:jc w:val="center"/>
              <w:rPr>
                <w:color w:val="000000"/>
                <w:sz w:val="18"/>
                <w:szCs w:val="18"/>
              </w:rPr>
            </w:pPr>
            <w:r w:rsidRPr="002F4E16">
              <w:rPr>
                <w:color w:val="000000"/>
                <w:sz w:val="18"/>
                <w:szCs w:val="18"/>
              </w:rPr>
              <w:t>67500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2F4E16" w:rsidRPr="002F4E16" w:rsidRDefault="002F4E16">
            <w:pPr>
              <w:jc w:val="center"/>
              <w:rPr>
                <w:color w:val="000000"/>
                <w:sz w:val="18"/>
                <w:szCs w:val="18"/>
              </w:rPr>
            </w:pPr>
            <w:r w:rsidRPr="002F4E16">
              <w:rPr>
                <w:color w:val="000000"/>
                <w:sz w:val="18"/>
                <w:szCs w:val="18"/>
              </w:rPr>
              <w:t>67500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2F4E16" w:rsidRPr="002F4E16" w:rsidRDefault="002F4E16">
            <w:pPr>
              <w:jc w:val="center"/>
              <w:rPr>
                <w:color w:val="000000"/>
                <w:sz w:val="18"/>
                <w:szCs w:val="18"/>
              </w:rPr>
            </w:pPr>
            <w:r w:rsidRPr="002F4E16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2F4E16" w:rsidRPr="0034474F" w:rsidTr="00746D38">
        <w:trPr>
          <w:trHeight w:val="270"/>
        </w:trPr>
        <w:tc>
          <w:tcPr>
            <w:tcW w:w="4817" w:type="dxa"/>
            <w:shd w:val="clear" w:color="auto" w:fill="auto"/>
            <w:vAlign w:val="center"/>
            <w:hideMark/>
          </w:tcPr>
          <w:p w:rsidR="002F4E16" w:rsidRPr="0034474F" w:rsidRDefault="002F4E16" w:rsidP="009728F2">
            <w:pPr>
              <w:rPr>
                <w:rFonts w:asciiTheme="minorHAnsi" w:hAnsiTheme="minorHAnsi" w:cs="Times New Roman"/>
                <w:color w:val="000000"/>
                <w:sz w:val="18"/>
                <w:szCs w:val="18"/>
                <w:lang w:eastAsia="fr-FR"/>
              </w:rPr>
            </w:pPr>
            <w:r w:rsidRPr="0034474F">
              <w:rPr>
                <w:rFonts w:asciiTheme="minorHAnsi" w:hAnsiTheme="minorHAnsi" w:cs="Times New Roman"/>
                <w:color w:val="000000"/>
                <w:sz w:val="18"/>
                <w:szCs w:val="18"/>
                <w:lang w:eastAsia="fr-FR"/>
              </w:rPr>
              <w:t>Ciment SCB Lafarge (1tonne)</w:t>
            </w:r>
          </w:p>
        </w:tc>
        <w:tc>
          <w:tcPr>
            <w:tcW w:w="1818" w:type="dxa"/>
            <w:shd w:val="clear" w:color="auto" w:fill="auto"/>
            <w:vAlign w:val="center"/>
            <w:hideMark/>
          </w:tcPr>
          <w:p w:rsidR="002F4E16" w:rsidRPr="002F4E16" w:rsidRDefault="002F4E16">
            <w:pPr>
              <w:jc w:val="center"/>
              <w:rPr>
                <w:color w:val="000000"/>
                <w:sz w:val="18"/>
                <w:szCs w:val="18"/>
              </w:rPr>
            </w:pPr>
            <w:r w:rsidRPr="002F4E16">
              <w:rPr>
                <w:color w:val="000000"/>
                <w:sz w:val="18"/>
                <w:szCs w:val="18"/>
              </w:rPr>
              <w:t>67667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2F4E16" w:rsidRPr="002F4E16" w:rsidRDefault="002F4E16">
            <w:pPr>
              <w:jc w:val="center"/>
              <w:rPr>
                <w:color w:val="000000"/>
                <w:sz w:val="18"/>
                <w:szCs w:val="18"/>
              </w:rPr>
            </w:pPr>
            <w:r w:rsidRPr="002F4E16">
              <w:rPr>
                <w:color w:val="000000"/>
                <w:sz w:val="18"/>
                <w:szCs w:val="18"/>
              </w:rPr>
              <w:t>67667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2F4E16" w:rsidRPr="002F4E16" w:rsidRDefault="002F4E16">
            <w:pPr>
              <w:jc w:val="center"/>
              <w:rPr>
                <w:color w:val="000000"/>
                <w:sz w:val="18"/>
                <w:szCs w:val="18"/>
              </w:rPr>
            </w:pPr>
            <w:r w:rsidRPr="002F4E16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2F4E16" w:rsidRPr="0034474F" w:rsidTr="00746D38">
        <w:trPr>
          <w:trHeight w:val="270"/>
        </w:trPr>
        <w:tc>
          <w:tcPr>
            <w:tcW w:w="4817" w:type="dxa"/>
            <w:shd w:val="clear" w:color="auto" w:fill="auto"/>
            <w:vAlign w:val="center"/>
            <w:hideMark/>
          </w:tcPr>
          <w:p w:rsidR="002F4E16" w:rsidRPr="0034474F" w:rsidRDefault="002F4E16" w:rsidP="009728F2">
            <w:pPr>
              <w:rPr>
                <w:rFonts w:asciiTheme="minorHAnsi" w:hAnsiTheme="minorHAnsi" w:cs="Times New Roman"/>
                <w:color w:val="000000"/>
                <w:sz w:val="18"/>
                <w:szCs w:val="18"/>
                <w:lang w:eastAsia="fr-FR"/>
              </w:rPr>
            </w:pPr>
            <w:r w:rsidRPr="0034474F">
              <w:rPr>
                <w:rFonts w:asciiTheme="minorHAnsi" w:hAnsiTheme="minorHAnsi" w:cs="Times New Roman"/>
                <w:color w:val="000000"/>
                <w:sz w:val="18"/>
                <w:szCs w:val="18"/>
                <w:lang w:eastAsia="fr-FR"/>
              </w:rPr>
              <w:t>Fer à béton (barre de 8) (1tonne)</w:t>
            </w:r>
          </w:p>
        </w:tc>
        <w:tc>
          <w:tcPr>
            <w:tcW w:w="1818" w:type="dxa"/>
            <w:shd w:val="clear" w:color="auto" w:fill="auto"/>
            <w:vAlign w:val="center"/>
            <w:hideMark/>
          </w:tcPr>
          <w:p w:rsidR="002F4E16" w:rsidRPr="002F4E16" w:rsidRDefault="002F4E16">
            <w:pPr>
              <w:jc w:val="center"/>
              <w:rPr>
                <w:color w:val="000000"/>
                <w:sz w:val="18"/>
                <w:szCs w:val="18"/>
              </w:rPr>
            </w:pPr>
            <w:r w:rsidRPr="002F4E16">
              <w:rPr>
                <w:color w:val="000000"/>
                <w:sz w:val="18"/>
                <w:szCs w:val="18"/>
              </w:rPr>
              <w:t>350000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2F4E16" w:rsidRPr="002F4E16" w:rsidRDefault="002F4E16">
            <w:pPr>
              <w:jc w:val="center"/>
              <w:rPr>
                <w:color w:val="000000"/>
                <w:sz w:val="18"/>
                <w:szCs w:val="18"/>
              </w:rPr>
            </w:pPr>
            <w:r w:rsidRPr="002F4E16">
              <w:rPr>
                <w:color w:val="000000"/>
                <w:sz w:val="18"/>
                <w:szCs w:val="18"/>
              </w:rPr>
              <w:t>350000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2F4E16" w:rsidRPr="002F4E16" w:rsidRDefault="002F4E16">
            <w:pPr>
              <w:jc w:val="center"/>
              <w:rPr>
                <w:color w:val="000000"/>
                <w:sz w:val="18"/>
                <w:szCs w:val="18"/>
              </w:rPr>
            </w:pPr>
            <w:r w:rsidRPr="002F4E16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2F4E16" w:rsidRPr="0034474F" w:rsidTr="00746D38">
        <w:trPr>
          <w:trHeight w:val="270"/>
        </w:trPr>
        <w:tc>
          <w:tcPr>
            <w:tcW w:w="4817" w:type="dxa"/>
            <w:shd w:val="clear" w:color="auto" w:fill="auto"/>
            <w:vAlign w:val="center"/>
            <w:hideMark/>
          </w:tcPr>
          <w:p w:rsidR="002F4E16" w:rsidRPr="0034474F" w:rsidRDefault="002F4E16" w:rsidP="009728F2">
            <w:pPr>
              <w:rPr>
                <w:rFonts w:asciiTheme="minorHAnsi" w:hAnsiTheme="minorHAnsi" w:cs="Times New Roman"/>
                <w:color w:val="000000"/>
                <w:sz w:val="18"/>
                <w:szCs w:val="18"/>
                <w:lang w:eastAsia="fr-FR"/>
              </w:rPr>
            </w:pPr>
            <w:r w:rsidRPr="0034474F">
              <w:rPr>
                <w:rFonts w:asciiTheme="minorHAnsi" w:hAnsiTheme="minorHAnsi" w:cs="Times New Roman"/>
                <w:color w:val="000000"/>
                <w:sz w:val="18"/>
                <w:szCs w:val="18"/>
                <w:lang w:eastAsia="fr-FR"/>
              </w:rPr>
              <w:t>Fer à béton (barre de 10) (1tonne)</w:t>
            </w:r>
          </w:p>
        </w:tc>
        <w:tc>
          <w:tcPr>
            <w:tcW w:w="1818" w:type="dxa"/>
            <w:shd w:val="clear" w:color="auto" w:fill="auto"/>
            <w:vAlign w:val="center"/>
            <w:hideMark/>
          </w:tcPr>
          <w:p w:rsidR="002F4E16" w:rsidRPr="002F4E16" w:rsidRDefault="002F4E16">
            <w:pPr>
              <w:jc w:val="center"/>
              <w:rPr>
                <w:color w:val="000000"/>
                <w:sz w:val="18"/>
                <w:szCs w:val="18"/>
              </w:rPr>
            </w:pPr>
            <w:r w:rsidRPr="002F4E16">
              <w:rPr>
                <w:color w:val="000000"/>
                <w:sz w:val="18"/>
                <w:szCs w:val="18"/>
              </w:rPr>
              <w:t>350000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2F4E16" w:rsidRPr="002F4E16" w:rsidRDefault="002F4E16">
            <w:pPr>
              <w:jc w:val="center"/>
              <w:rPr>
                <w:color w:val="000000"/>
                <w:sz w:val="18"/>
                <w:szCs w:val="18"/>
              </w:rPr>
            </w:pPr>
            <w:r w:rsidRPr="002F4E16">
              <w:rPr>
                <w:color w:val="000000"/>
                <w:sz w:val="18"/>
                <w:szCs w:val="18"/>
              </w:rPr>
              <w:t>350000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2F4E16" w:rsidRPr="002F4E16" w:rsidRDefault="002F4E16">
            <w:pPr>
              <w:jc w:val="center"/>
              <w:rPr>
                <w:color w:val="000000"/>
                <w:sz w:val="18"/>
                <w:szCs w:val="18"/>
              </w:rPr>
            </w:pPr>
            <w:r w:rsidRPr="002F4E16">
              <w:rPr>
                <w:color w:val="000000"/>
                <w:sz w:val="18"/>
                <w:szCs w:val="18"/>
              </w:rPr>
              <w:t>0,0</w:t>
            </w:r>
          </w:p>
        </w:tc>
      </w:tr>
    </w:tbl>
    <w:p w:rsidR="00F0129F" w:rsidRPr="001F11C6" w:rsidRDefault="007A0C21" w:rsidP="001F11C6">
      <w:pPr>
        <w:rPr>
          <w:rFonts w:asciiTheme="minorHAnsi" w:hAnsiTheme="minorHAnsi" w:cs="Times New Roman"/>
          <w:b/>
          <w:color w:val="000000"/>
          <w:sz w:val="24"/>
          <w:szCs w:val="24"/>
        </w:rPr>
        <w:sectPr w:rsidR="00F0129F" w:rsidRPr="001F11C6" w:rsidSect="00EB5292"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C369E4">
        <w:rPr>
          <w:rFonts w:asciiTheme="minorHAnsi" w:hAnsiTheme="minorHAnsi"/>
          <w:color w:val="000000"/>
          <w:sz w:val="16"/>
          <w:szCs w:val="16"/>
          <w:u w:val="single"/>
        </w:rPr>
        <w:t>Source</w:t>
      </w:r>
      <w:r w:rsidRPr="00C369E4">
        <w:rPr>
          <w:rFonts w:asciiTheme="minorHAnsi" w:hAnsiTheme="minorHAnsi"/>
          <w:color w:val="000000"/>
          <w:sz w:val="16"/>
          <w:szCs w:val="16"/>
        </w:rPr>
        <w:t> : DSS/INSAE</w:t>
      </w:r>
      <w:r w:rsidR="00057A97">
        <w:rPr>
          <w:rFonts w:asciiTheme="minorHAnsi" w:hAnsiTheme="minorHAnsi"/>
          <w:color w:val="000000"/>
          <w:sz w:val="16"/>
          <w:szCs w:val="16"/>
        </w:rPr>
        <w:t>,</w:t>
      </w:r>
      <w:r w:rsidR="00270F72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2F4E16">
        <w:rPr>
          <w:rFonts w:asciiTheme="minorHAnsi" w:hAnsiTheme="minorHAnsi"/>
          <w:color w:val="000000"/>
          <w:sz w:val="16"/>
          <w:szCs w:val="16"/>
        </w:rPr>
        <w:t>21</w:t>
      </w:r>
      <w:r w:rsidR="00C231A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2211E7">
        <w:rPr>
          <w:rFonts w:asciiTheme="minorHAnsi" w:hAnsiTheme="minorHAnsi"/>
          <w:color w:val="000000"/>
          <w:sz w:val="16"/>
          <w:szCs w:val="16"/>
        </w:rPr>
        <w:t>mars</w:t>
      </w:r>
      <w:r w:rsidR="0049352A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0B376D" w:rsidRPr="00C369E4">
        <w:rPr>
          <w:rFonts w:asciiTheme="minorHAnsi" w:hAnsiTheme="minorHAnsi"/>
          <w:color w:val="000000"/>
          <w:sz w:val="16"/>
          <w:szCs w:val="16"/>
        </w:rPr>
        <w:t>201</w:t>
      </w:r>
      <w:r w:rsidR="0034474F">
        <w:rPr>
          <w:rFonts w:asciiTheme="minorHAnsi" w:hAnsiTheme="minorHAnsi"/>
          <w:color w:val="000000"/>
          <w:sz w:val="16"/>
          <w:szCs w:val="16"/>
        </w:rPr>
        <w:t>7</w:t>
      </w:r>
    </w:p>
    <w:p w:rsidR="00746D38" w:rsidRDefault="00746D38" w:rsidP="001F11C6">
      <w:pPr>
        <w:tabs>
          <w:tab w:val="left" w:pos="1485"/>
        </w:tabs>
        <w:rPr>
          <w:rFonts w:ascii="Times New Roman" w:hAnsi="Times New Roman" w:cs="Times New Roman"/>
          <w:sz w:val="24"/>
          <w:szCs w:val="24"/>
        </w:rPr>
      </w:pPr>
    </w:p>
    <w:p w:rsidR="00746D38" w:rsidRPr="00746D38" w:rsidRDefault="00746D38" w:rsidP="00746D38">
      <w:pPr>
        <w:rPr>
          <w:rFonts w:ascii="Times New Roman" w:hAnsi="Times New Roman" w:cs="Times New Roman"/>
          <w:sz w:val="24"/>
          <w:szCs w:val="24"/>
        </w:rPr>
      </w:pPr>
    </w:p>
    <w:sectPr w:rsidR="00746D38" w:rsidRPr="00746D38" w:rsidSect="00F0129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140D" w:rsidRDefault="0054140D" w:rsidP="003F13C4">
      <w:r>
        <w:separator/>
      </w:r>
    </w:p>
  </w:endnote>
  <w:endnote w:type="continuationSeparator" w:id="1">
    <w:p w:rsidR="0054140D" w:rsidRDefault="0054140D" w:rsidP="003F13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82E" w:rsidRDefault="0010182E" w:rsidP="0010182E">
    <w:pPr>
      <w:pStyle w:val="Pieddepage"/>
      <w:pBdr>
        <w:bottom w:val="thinThickSmallGap" w:sz="24" w:space="1" w:color="339966"/>
      </w:pBdr>
      <w:rPr>
        <w:lang w:val="en-US"/>
      </w:rPr>
    </w:pPr>
  </w:p>
  <w:p w:rsidR="0010182E" w:rsidRPr="00D27E57" w:rsidRDefault="00E0780A" w:rsidP="0010182E">
    <w:pPr>
      <w:pStyle w:val="Pieddepage"/>
      <w:tabs>
        <w:tab w:val="left" w:pos="6096"/>
        <w:tab w:val="left" w:pos="6379"/>
      </w:tabs>
      <w:rPr>
        <w:sz w:val="18"/>
        <w:szCs w:val="18"/>
      </w:rPr>
    </w:pPr>
    <w:r w:rsidRPr="00D27E57">
      <w:rPr>
        <w:i/>
        <w:sz w:val="18"/>
        <w:szCs w:val="18"/>
      </w:rPr>
      <w:t>Téléphone :</w:t>
    </w:r>
    <w:r w:rsidRPr="00D27E57">
      <w:rPr>
        <w:sz w:val="18"/>
        <w:szCs w:val="18"/>
      </w:rPr>
      <w:t xml:space="preserve"> 21-30-82-44                   </w:t>
    </w:r>
    <w:r w:rsidRPr="00D27E57">
      <w:rPr>
        <w:i/>
        <w:sz w:val="18"/>
        <w:szCs w:val="18"/>
      </w:rPr>
      <w:t>01</w:t>
    </w:r>
    <w:r>
      <w:rPr>
        <w:i/>
        <w:sz w:val="18"/>
        <w:szCs w:val="18"/>
      </w:rPr>
      <w:t xml:space="preserve"> B.P. : 323                                                         </w:t>
    </w:r>
    <w:r w:rsidRPr="00D27E57">
      <w:rPr>
        <w:i/>
        <w:sz w:val="18"/>
        <w:szCs w:val="18"/>
      </w:rPr>
      <w:t>Télécopieur : (</w:t>
    </w:r>
    <w:r w:rsidRPr="00D27E57">
      <w:rPr>
        <w:sz w:val="18"/>
        <w:szCs w:val="18"/>
      </w:rPr>
      <w:t>229) 21-30-82-46</w:t>
    </w:r>
  </w:p>
  <w:p w:rsidR="0010182E" w:rsidRPr="00D27E57" w:rsidRDefault="00E0780A" w:rsidP="0010182E">
    <w:pPr>
      <w:pStyle w:val="Pieddepage"/>
      <w:rPr>
        <w:sz w:val="18"/>
        <w:szCs w:val="18"/>
      </w:rPr>
    </w:pPr>
    <w:r w:rsidRPr="00D27E57">
      <w:rPr>
        <w:sz w:val="18"/>
        <w:szCs w:val="18"/>
        <w:lang w:val="pt-PT"/>
      </w:rPr>
      <w:t xml:space="preserve">21-30-82-45             </w:t>
    </w:r>
    <w:r w:rsidRPr="00D27E57">
      <w:rPr>
        <w:rFonts w:ascii="Arial" w:hAnsi="Arial"/>
        <w:sz w:val="18"/>
        <w:szCs w:val="18"/>
        <w:lang w:val="pt-PT"/>
      </w:rPr>
      <w:t>COTONOU - BENIN</w:t>
    </w:r>
    <w:r w:rsidRPr="00D27E57">
      <w:rPr>
        <w:i/>
        <w:sz w:val="18"/>
        <w:szCs w:val="18"/>
        <w:lang w:val="pt-PT"/>
      </w:rPr>
      <w:t>E-mail</w:t>
    </w:r>
    <w:r w:rsidRPr="00D27E57">
      <w:rPr>
        <w:sz w:val="18"/>
        <w:szCs w:val="18"/>
        <w:lang w:val="pt-PT"/>
      </w:rPr>
      <w:t xml:space="preserve"> : </w:t>
    </w:r>
    <w:hyperlink r:id="rId1" w:history="1">
      <w:r w:rsidRPr="00D27E57">
        <w:rPr>
          <w:rStyle w:val="Lienhypertexte"/>
          <w:sz w:val="18"/>
          <w:szCs w:val="18"/>
          <w:lang w:val="pt-PT"/>
        </w:rPr>
        <w:t>insae@insae-bj.org</w:t>
      </w:r>
    </w:hyperlink>
    <w:r w:rsidRPr="00D27E57">
      <w:rPr>
        <w:i/>
        <w:sz w:val="18"/>
        <w:szCs w:val="18"/>
      </w:rPr>
      <w:t>Site Web</w:t>
    </w:r>
    <w:r w:rsidRPr="00D27E57">
      <w:rPr>
        <w:sz w:val="18"/>
        <w:szCs w:val="18"/>
      </w:rPr>
      <w:t xml:space="preserve"> : </w:t>
    </w:r>
    <w:hyperlink r:id="rId2" w:history="1">
      <w:r w:rsidRPr="00D27E57">
        <w:rPr>
          <w:rStyle w:val="Lienhypertexte"/>
          <w:sz w:val="18"/>
          <w:szCs w:val="18"/>
        </w:rPr>
        <w:t>www,insae-bj.org</w:t>
      </w:r>
    </w:hyperlink>
  </w:p>
  <w:p w:rsidR="0010182E" w:rsidRDefault="0010182E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140D" w:rsidRDefault="0054140D" w:rsidP="003F13C4">
      <w:r>
        <w:separator/>
      </w:r>
    </w:p>
  </w:footnote>
  <w:footnote w:type="continuationSeparator" w:id="1">
    <w:p w:rsidR="0054140D" w:rsidRDefault="0054140D" w:rsidP="003F13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C2B19"/>
    <w:multiLevelType w:val="hybridMultilevel"/>
    <w:tmpl w:val="DDE8CB28"/>
    <w:lvl w:ilvl="0" w:tplc="E1063C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6E059E"/>
    <w:multiLevelType w:val="hybridMultilevel"/>
    <w:tmpl w:val="850CA31E"/>
    <w:lvl w:ilvl="0" w:tplc="974CD776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B933F6"/>
    <w:multiLevelType w:val="hybridMultilevel"/>
    <w:tmpl w:val="DD6CF612"/>
    <w:lvl w:ilvl="0" w:tplc="1E0E5E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5830"/>
    <w:rsid w:val="00001EF1"/>
    <w:rsid w:val="00011B4B"/>
    <w:rsid w:val="00017643"/>
    <w:rsid w:val="00031DB6"/>
    <w:rsid w:val="00033510"/>
    <w:rsid w:val="00035779"/>
    <w:rsid w:val="00055CF8"/>
    <w:rsid w:val="00057A97"/>
    <w:rsid w:val="00061FC7"/>
    <w:rsid w:val="00064BE4"/>
    <w:rsid w:val="00067EC3"/>
    <w:rsid w:val="00086DA2"/>
    <w:rsid w:val="000A4524"/>
    <w:rsid w:val="000B376D"/>
    <w:rsid w:val="000C201B"/>
    <w:rsid w:val="000C742D"/>
    <w:rsid w:val="000E260D"/>
    <w:rsid w:val="000E2A00"/>
    <w:rsid w:val="000F0C30"/>
    <w:rsid w:val="000F7A4D"/>
    <w:rsid w:val="0010182E"/>
    <w:rsid w:val="00101FCD"/>
    <w:rsid w:val="00104177"/>
    <w:rsid w:val="00110855"/>
    <w:rsid w:val="00124650"/>
    <w:rsid w:val="00145E12"/>
    <w:rsid w:val="00152395"/>
    <w:rsid w:val="00156752"/>
    <w:rsid w:val="00182F0C"/>
    <w:rsid w:val="00195EF0"/>
    <w:rsid w:val="001A16BA"/>
    <w:rsid w:val="001A1C2A"/>
    <w:rsid w:val="001A2FE7"/>
    <w:rsid w:val="001C049B"/>
    <w:rsid w:val="001E654E"/>
    <w:rsid w:val="001F11C6"/>
    <w:rsid w:val="002033E7"/>
    <w:rsid w:val="002211E7"/>
    <w:rsid w:val="002237BD"/>
    <w:rsid w:val="00231A17"/>
    <w:rsid w:val="00242FFE"/>
    <w:rsid w:val="0024637A"/>
    <w:rsid w:val="0025088B"/>
    <w:rsid w:val="002544A1"/>
    <w:rsid w:val="002618C2"/>
    <w:rsid w:val="002635B2"/>
    <w:rsid w:val="002635EA"/>
    <w:rsid w:val="00266DE4"/>
    <w:rsid w:val="00270068"/>
    <w:rsid w:val="00270F72"/>
    <w:rsid w:val="002767C4"/>
    <w:rsid w:val="002B0E3C"/>
    <w:rsid w:val="002B22A0"/>
    <w:rsid w:val="002B4AD3"/>
    <w:rsid w:val="002C3B48"/>
    <w:rsid w:val="002D1808"/>
    <w:rsid w:val="002F4E16"/>
    <w:rsid w:val="00302227"/>
    <w:rsid w:val="003076BE"/>
    <w:rsid w:val="00314263"/>
    <w:rsid w:val="00323AF3"/>
    <w:rsid w:val="00331512"/>
    <w:rsid w:val="0034474F"/>
    <w:rsid w:val="003601C8"/>
    <w:rsid w:val="003744A2"/>
    <w:rsid w:val="00381E6D"/>
    <w:rsid w:val="00382589"/>
    <w:rsid w:val="003869C3"/>
    <w:rsid w:val="00387EA7"/>
    <w:rsid w:val="00395AE7"/>
    <w:rsid w:val="00396470"/>
    <w:rsid w:val="003A1657"/>
    <w:rsid w:val="003A53A2"/>
    <w:rsid w:val="003B5830"/>
    <w:rsid w:val="003C68BB"/>
    <w:rsid w:val="003D1C30"/>
    <w:rsid w:val="003E0DEF"/>
    <w:rsid w:val="003F13C4"/>
    <w:rsid w:val="003F1D26"/>
    <w:rsid w:val="00413E44"/>
    <w:rsid w:val="0041460E"/>
    <w:rsid w:val="0042241D"/>
    <w:rsid w:val="004327E6"/>
    <w:rsid w:val="00433E38"/>
    <w:rsid w:val="004371F6"/>
    <w:rsid w:val="00442823"/>
    <w:rsid w:val="00443CB2"/>
    <w:rsid w:val="00475261"/>
    <w:rsid w:val="00480D12"/>
    <w:rsid w:val="0049352A"/>
    <w:rsid w:val="00493A12"/>
    <w:rsid w:val="0049735C"/>
    <w:rsid w:val="004B2B67"/>
    <w:rsid w:val="004D4788"/>
    <w:rsid w:val="004F67C9"/>
    <w:rsid w:val="0052568C"/>
    <w:rsid w:val="005269C8"/>
    <w:rsid w:val="00531F9F"/>
    <w:rsid w:val="0053362B"/>
    <w:rsid w:val="005359B9"/>
    <w:rsid w:val="0054140D"/>
    <w:rsid w:val="00555B9C"/>
    <w:rsid w:val="00557BFA"/>
    <w:rsid w:val="00560890"/>
    <w:rsid w:val="005623DF"/>
    <w:rsid w:val="00572C1B"/>
    <w:rsid w:val="00591A5D"/>
    <w:rsid w:val="0059769E"/>
    <w:rsid w:val="005B1022"/>
    <w:rsid w:val="005B3DA8"/>
    <w:rsid w:val="005B5361"/>
    <w:rsid w:val="005B6805"/>
    <w:rsid w:val="005C48B3"/>
    <w:rsid w:val="005D022F"/>
    <w:rsid w:val="005D7C69"/>
    <w:rsid w:val="005E0033"/>
    <w:rsid w:val="005E4160"/>
    <w:rsid w:val="005F27AF"/>
    <w:rsid w:val="00600FBE"/>
    <w:rsid w:val="00604E48"/>
    <w:rsid w:val="00605AEF"/>
    <w:rsid w:val="0062001A"/>
    <w:rsid w:val="00627804"/>
    <w:rsid w:val="006313BD"/>
    <w:rsid w:val="00632DF5"/>
    <w:rsid w:val="00642B3B"/>
    <w:rsid w:val="006539AF"/>
    <w:rsid w:val="0067299E"/>
    <w:rsid w:val="00673863"/>
    <w:rsid w:val="00676736"/>
    <w:rsid w:val="006773CB"/>
    <w:rsid w:val="00683583"/>
    <w:rsid w:val="00686893"/>
    <w:rsid w:val="00691473"/>
    <w:rsid w:val="006966DF"/>
    <w:rsid w:val="006A3F6E"/>
    <w:rsid w:val="006B3E75"/>
    <w:rsid w:val="006C4FDD"/>
    <w:rsid w:val="006C55A1"/>
    <w:rsid w:val="006D643A"/>
    <w:rsid w:val="006E70DE"/>
    <w:rsid w:val="006F155E"/>
    <w:rsid w:val="006F3CD3"/>
    <w:rsid w:val="006F4E28"/>
    <w:rsid w:val="006F56F9"/>
    <w:rsid w:val="00700626"/>
    <w:rsid w:val="00707D1B"/>
    <w:rsid w:val="00724A96"/>
    <w:rsid w:val="0073152F"/>
    <w:rsid w:val="0073517C"/>
    <w:rsid w:val="00743304"/>
    <w:rsid w:val="00746D38"/>
    <w:rsid w:val="00747BE8"/>
    <w:rsid w:val="00753296"/>
    <w:rsid w:val="00756DC4"/>
    <w:rsid w:val="00756EAE"/>
    <w:rsid w:val="0076361A"/>
    <w:rsid w:val="0078140F"/>
    <w:rsid w:val="00781932"/>
    <w:rsid w:val="00782FCD"/>
    <w:rsid w:val="00782FD3"/>
    <w:rsid w:val="0079666B"/>
    <w:rsid w:val="007A0C21"/>
    <w:rsid w:val="007A4511"/>
    <w:rsid w:val="007A4A9F"/>
    <w:rsid w:val="007A610D"/>
    <w:rsid w:val="007E2C1E"/>
    <w:rsid w:val="007F151A"/>
    <w:rsid w:val="007F7BC2"/>
    <w:rsid w:val="0080073D"/>
    <w:rsid w:val="00803262"/>
    <w:rsid w:val="0080650B"/>
    <w:rsid w:val="00815FDF"/>
    <w:rsid w:val="00824B21"/>
    <w:rsid w:val="00840D19"/>
    <w:rsid w:val="00855E6F"/>
    <w:rsid w:val="008627FF"/>
    <w:rsid w:val="008640AB"/>
    <w:rsid w:val="00865353"/>
    <w:rsid w:val="00882BC0"/>
    <w:rsid w:val="008851D2"/>
    <w:rsid w:val="008A0805"/>
    <w:rsid w:val="008B6019"/>
    <w:rsid w:val="008C0255"/>
    <w:rsid w:val="008C0B48"/>
    <w:rsid w:val="008C416A"/>
    <w:rsid w:val="008D2483"/>
    <w:rsid w:val="008E425E"/>
    <w:rsid w:val="008F0E5A"/>
    <w:rsid w:val="008F6E3E"/>
    <w:rsid w:val="008F7878"/>
    <w:rsid w:val="00900714"/>
    <w:rsid w:val="00904029"/>
    <w:rsid w:val="0090568B"/>
    <w:rsid w:val="00910697"/>
    <w:rsid w:val="00910D6E"/>
    <w:rsid w:val="00924BDC"/>
    <w:rsid w:val="0093199A"/>
    <w:rsid w:val="00934B78"/>
    <w:rsid w:val="00943197"/>
    <w:rsid w:val="009456CA"/>
    <w:rsid w:val="009728F2"/>
    <w:rsid w:val="00984E81"/>
    <w:rsid w:val="00985068"/>
    <w:rsid w:val="009862C2"/>
    <w:rsid w:val="00991670"/>
    <w:rsid w:val="00993399"/>
    <w:rsid w:val="00996D80"/>
    <w:rsid w:val="009A248F"/>
    <w:rsid w:val="009A3FCE"/>
    <w:rsid w:val="009B30BC"/>
    <w:rsid w:val="009D317F"/>
    <w:rsid w:val="009E15E9"/>
    <w:rsid w:val="009E7D6C"/>
    <w:rsid w:val="009F4291"/>
    <w:rsid w:val="00A02F27"/>
    <w:rsid w:val="00A031FE"/>
    <w:rsid w:val="00A109DC"/>
    <w:rsid w:val="00A10F83"/>
    <w:rsid w:val="00A158F8"/>
    <w:rsid w:val="00A17FBA"/>
    <w:rsid w:val="00A213BD"/>
    <w:rsid w:val="00A21C86"/>
    <w:rsid w:val="00A36543"/>
    <w:rsid w:val="00A37337"/>
    <w:rsid w:val="00A40D37"/>
    <w:rsid w:val="00A4224E"/>
    <w:rsid w:val="00A7235E"/>
    <w:rsid w:val="00A8571D"/>
    <w:rsid w:val="00A97BA3"/>
    <w:rsid w:val="00AA41D4"/>
    <w:rsid w:val="00AB041F"/>
    <w:rsid w:val="00AC4188"/>
    <w:rsid w:val="00AE4DAA"/>
    <w:rsid w:val="00AF7660"/>
    <w:rsid w:val="00B10AB8"/>
    <w:rsid w:val="00B17545"/>
    <w:rsid w:val="00B21061"/>
    <w:rsid w:val="00B31B4A"/>
    <w:rsid w:val="00B3590B"/>
    <w:rsid w:val="00B50F84"/>
    <w:rsid w:val="00B579E8"/>
    <w:rsid w:val="00B615FF"/>
    <w:rsid w:val="00B63109"/>
    <w:rsid w:val="00B839F1"/>
    <w:rsid w:val="00B93CAE"/>
    <w:rsid w:val="00B965D9"/>
    <w:rsid w:val="00BA13DD"/>
    <w:rsid w:val="00BB1757"/>
    <w:rsid w:val="00BD29BC"/>
    <w:rsid w:val="00BD5E65"/>
    <w:rsid w:val="00C03D22"/>
    <w:rsid w:val="00C12941"/>
    <w:rsid w:val="00C14EDE"/>
    <w:rsid w:val="00C231AE"/>
    <w:rsid w:val="00C30EFF"/>
    <w:rsid w:val="00C369E4"/>
    <w:rsid w:val="00C36DCC"/>
    <w:rsid w:val="00C51CE7"/>
    <w:rsid w:val="00C7072F"/>
    <w:rsid w:val="00C8277F"/>
    <w:rsid w:val="00C9596F"/>
    <w:rsid w:val="00CA4288"/>
    <w:rsid w:val="00CA4F29"/>
    <w:rsid w:val="00CA68E9"/>
    <w:rsid w:val="00CA6F14"/>
    <w:rsid w:val="00CA7E13"/>
    <w:rsid w:val="00CB024A"/>
    <w:rsid w:val="00CC17C6"/>
    <w:rsid w:val="00CC2885"/>
    <w:rsid w:val="00CC3D9B"/>
    <w:rsid w:val="00CC5A52"/>
    <w:rsid w:val="00CD2625"/>
    <w:rsid w:val="00CD622E"/>
    <w:rsid w:val="00CF10CC"/>
    <w:rsid w:val="00CF51FD"/>
    <w:rsid w:val="00D04166"/>
    <w:rsid w:val="00D05409"/>
    <w:rsid w:val="00D06678"/>
    <w:rsid w:val="00D33264"/>
    <w:rsid w:val="00D40063"/>
    <w:rsid w:val="00D41560"/>
    <w:rsid w:val="00D4593A"/>
    <w:rsid w:val="00D45DDA"/>
    <w:rsid w:val="00D46828"/>
    <w:rsid w:val="00D479AA"/>
    <w:rsid w:val="00D55A13"/>
    <w:rsid w:val="00D64009"/>
    <w:rsid w:val="00D8080A"/>
    <w:rsid w:val="00DA3A25"/>
    <w:rsid w:val="00DA5380"/>
    <w:rsid w:val="00DA6A18"/>
    <w:rsid w:val="00DC185B"/>
    <w:rsid w:val="00DC192B"/>
    <w:rsid w:val="00DC326C"/>
    <w:rsid w:val="00DC5C66"/>
    <w:rsid w:val="00DD0FF9"/>
    <w:rsid w:val="00DD54EF"/>
    <w:rsid w:val="00E017C9"/>
    <w:rsid w:val="00E0578F"/>
    <w:rsid w:val="00E0780A"/>
    <w:rsid w:val="00E3418C"/>
    <w:rsid w:val="00E60532"/>
    <w:rsid w:val="00E870E7"/>
    <w:rsid w:val="00E871EF"/>
    <w:rsid w:val="00E911A4"/>
    <w:rsid w:val="00EA2BCF"/>
    <w:rsid w:val="00EB2CBA"/>
    <w:rsid w:val="00EB5292"/>
    <w:rsid w:val="00EF3231"/>
    <w:rsid w:val="00EF610D"/>
    <w:rsid w:val="00F0129F"/>
    <w:rsid w:val="00F03D20"/>
    <w:rsid w:val="00F15C5C"/>
    <w:rsid w:val="00F160A5"/>
    <w:rsid w:val="00F16200"/>
    <w:rsid w:val="00F21A88"/>
    <w:rsid w:val="00F325A6"/>
    <w:rsid w:val="00F34E5B"/>
    <w:rsid w:val="00F36AED"/>
    <w:rsid w:val="00F40824"/>
    <w:rsid w:val="00F51C54"/>
    <w:rsid w:val="00F51ED9"/>
    <w:rsid w:val="00F66CBB"/>
    <w:rsid w:val="00F7141A"/>
    <w:rsid w:val="00F72643"/>
    <w:rsid w:val="00F775A8"/>
    <w:rsid w:val="00F8239A"/>
    <w:rsid w:val="00F8320A"/>
    <w:rsid w:val="00F84272"/>
    <w:rsid w:val="00F9194D"/>
    <w:rsid w:val="00F944B8"/>
    <w:rsid w:val="00FA00CF"/>
    <w:rsid w:val="00FA16A5"/>
    <w:rsid w:val="00FD42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830"/>
    <w:rPr>
      <w:rFonts w:eastAsia="Times New Roman" w:cs="Calibri"/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3B5830"/>
    <w:pPr>
      <w:keepNext/>
      <w:keepLines/>
      <w:spacing w:before="480" w:line="276" w:lineRule="auto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nhideWhenUsed/>
    <w:rsid w:val="003B583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3B5830"/>
    <w:rPr>
      <w:rFonts w:ascii="Calibri" w:eastAsia="Times New Roman" w:hAnsi="Calibri" w:cs="Calibri"/>
    </w:rPr>
  </w:style>
  <w:style w:type="character" w:styleId="Lienhypertexte">
    <w:name w:val="Hyperlink"/>
    <w:rsid w:val="003B5830"/>
    <w:rPr>
      <w:color w:val="0000FF"/>
      <w:u w:val="single"/>
    </w:rPr>
  </w:style>
  <w:style w:type="character" w:customStyle="1" w:styleId="Titre1Car">
    <w:name w:val="Titre 1 Car"/>
    <w:link w:val="Titre1"/>
    <w:uiPriority w:val="9"/>
    <w:rsid w:val="003B583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B583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B5830"/>
    <w:rPr>
      <w:rFonts w:ascii="Tahoma" w:eastAsia="Times New Roman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32DF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27006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270068"/>
    <w:rPr>
      <w:rFonts w:eastAsia="Times New Roman" w:cs="Calibri"/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DC5C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sae@insae-bj.org" TargetMode="External"/><Relationship Id="rId1" Type="http://schemas.openxmlformats.org/officeDocument/2006/relationships/hyperlink" Target="mailto:insae@insae-bj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BC68F-312D-4F6F-95D9-441ACA0E7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1615</CharactersWithSpaces>
  <SharedDoc>false</SharedDoc>
  <HLinks>
    <vt:vector size="12" baseType="variant">
      <vt:variant>
        <vt:i4>6029346</vt:i4>
      </vt:variant>
      <vt:variant>
        <vt:i4>3</vt:i4>
      </vt:variant>
      <vt:variant>
        <vt:i4>0</vt:i4>
      </vt:variant>
      <vt:variant>
        <vt:i4>5</vt:i4>
      </vt:variant>
      <vt:variant>
        <vt:lpwstr>mailto:insae@insae-bj.org</vt:lpwstr>
      </vt:variant>
      <vt:variant>
        <vt:lpwstr/>
      </vt:variant>
      <vt:variant>
        <vt:i4>6029346</vt:i4>
      </vt:variant>
      <vt:variant>
        <vt:i4>0</vt:i4>
      </vt:variant>
      <vt:variant>
        <vt:i4>0</vt:i4>
      </vt:variant>
      <vt:variant>
        <vt:i4>5</vt:i4>
      </vt:variant>
      <vt:variant>
        <vt:lpwstr>mailto:insae@insae-bj.org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bnobime</dc:creator>
  <cp:lastModifiedBy>LENOVO</cp:lastModifiedBy>
  <cp:revision>3</cp:revision>
  <cp:lastPrinted>2016-11-24T15:42:00Z</cp:lastPrinted>
  <dcterms:created xsi:type="dcterms:W3CDTF">2017-03-21T09:28:00Z</dcterms:created>
  <dcterms:modified xsi:type="dcterms:W3CDTF">2017-03-21T09:30:00Z</dcterms:modified>
</cp:coreProperties>
</file>